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C0072" w14:textId="77777777" w:rsidR="00A775CC" w:rsidRDefault="00A775CC" w:rsidP="00CE1565">
      <w:pPr>
        <w:spacing w:after="0" w:line="240" w:lineRule="auto"/>
        <w:rPr>
          <w:rFonts w:ascii="Calibri" w:eastAsia="Times New Roman" w:hAnsi="Calibri" w:cs="Calibri"/>
          <w:b/>
          <w:bCs/>
          <w:color w:val="FFFFFF"/>
          <w:lang w:eastAsia="sk-SK"/>
        </w:rPr>
      </w:pPr>
    </w:p>
    <w:tbl>
      <w:tblPr>
        <w:tblW w:w="10574" w:type="dxa"/>
        <w:tblCellMar>
          <w:left w:w="70" w:type="dxa"/>
          <w:right w:w="70" w:type="dxa"/>
        </w:tblCellMar>
        <w:tblLook w:val="04A0" w:firstRow="1" w:lastRow="0" w:firstColumn="1" w:lastColumn="0" w:noHBand="0" w:noVBand="1"/>
      </w:tblPr>
      <w:tblGrid>
        <w:gridCol w:w="652"/>
        <w:gridCol w:w="4248"/>
        <w:gridCol w:w="5439"/>
        <w:gridCol w:w="146"/>
        <w:gridCol w:w="89"/>
      </w:tblGrid>
      <w:tr w:rsidR="00A775CC" w14:paraId="7206A28B" w14:textId="77777777">
        <w:trPr>
          <w:gridAfter w:val="2"/>
          <w:wAfter w:w="240" w:type="dxa"/>
          <w:trHeight w:val="450"/>
        </w:trPr>
        <w:tc>
          <w:tcPr>
            <w:tcW w:w="10334" w:type="dxa"/>
            <w:gridSpan w:val="3"/>
            <w:vMerge w:val="restart"/>
            <w:tcBorders>
              <w:top w:val="nil"/>
              <w:left w:val="nil"/>
              <w:bottom w:val="nil"/>
              <w:right w:val="nil"/>
            </w:tcBorders>
            <w:shd w:val="clear" w:color="0563C1" w:fill="2F5597"/>
            <w:vAlign w:val="center"/>
          </w:tcPr>
          <w:p w14:paraId="6369EF1A" w14:textId="77777777" w:rsidR="00A775CC" w:rsidRDefault="005C516B">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val="en-US" w:eastAsia="sk-SK"/>
              </w:rPr>
              <w:t>9 cit</w:t>
            </w: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A775CC" w14:paraId="7C74FAE5" w14:textId="77777777">
        <w:trPr>
          <w:gridAfter w:val="1"/>
          <w:wAfter w:w="94" w:type="dxa"/>
          <w:trHeight w:val="450"/>
        </w:trPr>
        <w:tc>
          <w:tcPr>
            <w:tcW w:w="10334" w:type="dxa"/>
            <w:gridSpan w:val="3"/>
            <w:vMerge/>
            <w:tcBorders>
              <w:top w:val="nil"/>
              <w:left w:val="nil"/>
              <w:bottom w:val="nil"/>
              <w:right w:val="nil"/>
            </w:tcBorders>
            <w:vAlign w:val="center"/>
          </w:tcPr>
          <w:p w14:paraId="03969022" w14:textId="77777777" w:rsidR="00A775CC" w:rsidRDefault="00A775CC">
            <w:pPr>
              <w:spacing w:after="0" w:line="240" w:lineRule="auto"/>
              <w:rPr>
                <w:rFonts w:ascii="Calibri" w:eastAsia="Times New Roman" w:hAnsi="Calibri" w:cs="Calibri"/>
                <w:b/>
                <w:bCs/>
                <w:color w:val="FFFFFF"/>
                <w:lang w:eastAsia="sk-SK"/>
              </w:rPr>
            </w:pPr>
          </w:p>
        </w:tc>
        <w:tc>
          <w:tcPr>
            <w:tcW w:w="146" w:type="dxa"/>
            <w:tcBorders>
              <w:top w:val="nil"/>
              <w:left w:val="nil"/>
              <w:bottom w:val="nil"/>
              <w:right w:val="nil"/>
            </w:tcBorders>
            <w:shd w:val="clear" w:color="auto" w:fill="auto"/>
            <w:noWrap/>
            <w:vAlign w:val="bottom"/>
          </w:tcPr>
          <w:p w14:paraId="42240F8A" w14:textId="77777777" w:rsidR="00A775CC" w:rsidRDefault="00A775CC">
            <w:pPr>
              <w:spacing w:after="0" w:line="240" w:lineRule="auto"/>
              <w:jc w:val="center"/>
              <w:rPr>
                <w:rFonts w:ascii="Calibri" w:eastAsia="Times New Roman" w:hAnsi="Calibri" w:cs="Calibri"/>
                <w:b/>
                <w:bCs/>
                <w:color w:val="FFFFFF"/>
                <w:lang w:eastAsia="sk-SK"/>
              </w:rPr>
            </w:pPr>
          </w:p>
        </w:tc>
      </w:tr>
      <w:tr w:rsidR="00A775CC" w14:paraId="071B36D3" w14:textId="77777777">
        <w:trPr>
          <w:gridAfter w:val="1"/>
          <w:wAfter w:w="94" w:type="dxa"/>
          <w:trHeight w:val="60"/>
        </w:trPr>
        <w:tc>
          <w:tcPr>
            <w:tcW w:w="671" w:type="dxa"/>
            <w:tcBorders>
              <w:top w:val="nil"/>
              <w:left w:val="nil"/>
              <w:bottom w:val="nil"/>
              <w:right w:val="nil"/>
            </w:tcBorders>
            <w:shd w:val="clear" w:color="auto" w:fill="auto"/>
            <w:vAlign w:val="center"/>
          </w:tcPr>
          <w:p w14:paraId="2ECA1442"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4408" w:type="dxa"/>
            <w:tcBorders>
              <w:top w:val="nil"/>
              <w:left w:val="nil"/>
              <w:bottom w:val="nil"/>
              <w:right w:val="nil"/>
            </w:tcBorders>
            <w:shd w:val="clear" w:color="auto" w:fill="auto"/>
            <w:vAlign w:val="center"/>
          </w:tcPr>
          <w:p w14:paraId="19780591"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5255" w:type="dxa"/>
            <w:tcBorders>
              <w:top w:val="nil"/>
              <w:left w:val="nil"/>
              <w:bottom w:val="nil"/>
              <w:right w:val="nil"/>
            </w:tcBorders>
            <w:shd w:val="clear" w:color="auto" w:fill="auto"/>
          </w:tcPr>
          <w:p w14:paraId="2C7A3A22"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146" w:type="dxa"/>
            <w:vAlign w:val="center"/>
          </w:tcPr>
          <w:p w14:paraId="6814F581"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31A78D61" w14:textId="77777777">
        <w:trPr>
          <w:gridAfter w:val="1"/>
          <w:wAfter w:w="94" w:type="dxa"/>
          <w:trHeight w:val="375"/>
        </w:trPr>
        <w:tc>
          <w:tcPr>
            <w:tcW w:w="10334" w:type="dxa"/>
            <w:gridSpan w:val="3"/>
            <w:vMerge w:val="restart"/>
            <w:tcBorders>
              <w:top w:val="nil"/>
              <w:left w:val="nil"/>
              <w:bottom w:val="nil"/>
              <w:right w:val="nil"/>
            </w:tcBorders>
            <w:shd w:val="clear" w:color="auto" w:fill="auto"/>
            <w:vAlign w:val="bottom"/>
          </w:tcPr>
          <w:p w14:paraId="3A12F1C7" w14:textId="77777777" w:rsidR="00A775CC" w:rsidRDefault="005C516B">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46" w:type="dxa"/>
            <w:vAlign w:val="center"/>
          </w:tcPr>
          <w:p w14:paraId="03D230D2"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59743F7F" w14:textId="77777777">
        <w:trPr>
          <w:gridAfter w:val="1"/>
          <w:wAfter w:w="94" w:type="dxa"/>
          <w:trHeight w:val="375"/>
        </w:trPr>
        <w:tc>
          <w:tcPr>
            <w:tcW w:w="10334" w:type="dxa"/>
            <w:gridSpan w:val="3"/>
            <w:vMerge/>
            <w:tcBorders>
              <w:top w:val="nil"/>
              <w:left w:val="nil"/>
              <w:bottom w:val="nil"/>
              <w:right w:val="nil"/>
            </w:tcBorders>
            <w:vAlign w:val="center"/>
          </w:tcPr>
          <w:p w14:paraId="03E798B6" w14:textId="77777777" w:rsidR="00A775CC" w:rsidRDefault="00A775CC">
            <w:pPr>
              <w:spacing w:after="0" w:line="240" w:lineRule="auto"/>
              <w:rPr>
                <w:rFonts w:ascii="Calibri" w:eastAsia="Times New Roman" w:hAnsi="Calibri" w:cs="Calibri"/>
                <w:i/>
                <w:iCs/>
                <w:color w:val="2F5597"/>
                <w:sz w:val="16"/>
                <w:szCs w:val="16"/>
                <w:lang w:eastAsia="sk-SK"/>
              </w:rPr>
            </w:pPr>
          </w:p>
        </w:tc>
        <w:tc>
          <w:tcPr>
            <w:tcW w:w="146" w:type="dxa"/>
            <w:tcBorders>
              <w:top w:val="nil"/>
              <w:left w:val="nil"/>
              <w:bottom w:val="nil"/>
              <w:right w:val="nil"/>
            </w:tcBorders>
            <w:shd w:val="clear" w:color="auto" w:fill="auto"/>
            <w:noWrap/>
            <w:vAlign w:val="bottom"/>
          </w:tcPr>
          <w:p w14:paraId="66DA22C1" w14:textId="77777777" w:rsidR="00A775CC" w:rsidRDefault="00A775CC">
            <w:pPr>
              <w:spacing w:after="0" w:line="240" w:lineRule="auto"/>
              <w:rPr>
                <w:rFonts w:ascii="Calibri" w:eastAsia="Times New Roman" w:hAnsi="Calibri" w:cs="Calibri"/>
                <w:i/>
                <w:iCs/>
                <w:color w:val="2F5597"/>
                <w:sz w:val="16"/>
                <w:szCs w:val="16"/>
                <w:lang w:eastAsia="sk-SK"/>
              </w:rPr>
            </w:pPr>
          </w:p>
        </w:tc>
      </w:tr>
      <w:tr w:rsidR="00A775CC" w14:paraId="3158C182" w14:textId="77777777">
        <w:trPr>
          <w:gridAfter w:val="1"/>
          <w:wAfter w:w="94" w:type="dxa"/>
          <w:trHeight w:val="90"/>
        </w:trPr>
        <w:tc>
          <w:tcPr>
            <w:tcW w:w="671" w:type="dxa"/>
            <w:tcBorders>
              <w:top w:val="nil"/>
              <w:left w:val="nil"/>
              <w:bottom w:val="nil"/>
              <w:right w:val="nil"/>
            </w:tcBorders>
            <w:shd w:val="clear" w:color="auto" w:fill="auto"/>
            <w:vAlign w:val="center"/>
          </w:tcPr>
          <w:p w14:paraId="5BB4CEDD"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4408" w:type="dxa"/>
            <w:tcBorders>
              <w:top w:val="nil"/>
              <w:left w:val="nil"/>
              <w:bottom w:val="nil"/>
              <w:right w:val="nil"/>
            </w:tcBorders>
            <w:shd w:val="clear" w:color="auto" w:fill="auto"/>
            <w:vAlign w:val="center"/>
          </w:tcPr>
          <w:p w14:paraId="4270EB6C"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5255" w:type="dxa"/>
            <w:tcBorders>
              <w:top w:val="nil"/>
              <w:left w:val="nil"/>
              <w:bottom w:val="nil"/>
              <w:right w:val="nil"/>
            </w:tcBorders>
            <w:shd w:val="clear" w:color="auto" w:fill="auto"/>
          </w:tcPr>
          <w:p w14:paraId="010460BC"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146" w:type="dxa"/>
            <w:vAlign w:val="center"/>
          </w:tcPr>
          <w:p w14:paraId="1FFFBF40"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1D5B84A5" w14:textId="77777777">
        <w:trPr>
          <w:gridAfter w:val="1"/>
          <w:wAfter w:w="94" w:type="dxa"/>
          <w:trHeight w:val="345"/>
        </w:trPr>
        <w:tc>
          <w:tcPr>
            <w:tcW w:w="671" w:type="dxa"/>
            <w:tcBorders>
              <w:top w:val="nil"/>
              <w:left w:val="nil"/>
              <w:bottom w:val="nil"/>
              <w:right w:val="nil"/>
            </w:tcBorders>
            <w:shd w:val="clear" w:color="auto" w:fill="auto"/>
            <w:vAlign w:val="center"/>
          </w:tcPr>
          <w:p w14:paraId="3504739A"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4408" w:type="dxa"/>
            <w:tcBorders>
              <w:top w:val="single" w:sz="8" w:space="0" w:color="2F5597"/>
              <w:left w:val="single" w:sz="8" w:space="0" w:color="2F5597"/>
              <w:bottom w:val="nil"/>
              <w:right w:val="dashed" w:sz="4" w:space="0" w:color="2F5597"/>
            </w:tcBorders>
            <w:shd w:val="clear" w:color="000000" w:fill="D9E1F2"/>
            <w:vAlign w:val="center"/>
          </w:tcPr>
          <w:p w14:paraId="06D3B533" w14:textId="77777777" w:rsidR="00A775CC" w:rsidRDefault="00000000">
            <w:pPr>
              <w:spacing w:after="0" w:line="240" w:lineRule="auto"/>
              <w:rPr>
                <w:rFonts w:ascii="Calibri" w:eastAsia="Times New Roman" w:hAnsi="Calibri" w:cs="Calibri"/>
                <w:sz w:val="16"/>
                <w:szCs w:val="16"/>
                <w:lang w:eastAsia="sk-SK"/>
              </w:rPr>
            </w:pPr>
            <w:hyperlink r:id="rId8" w:anchor="'poznamky_explanatory notes'!A1" w:history="1">
              <w:r w:rsidR="005C516B">
                <w:rPr>
                  <w:rFonts w:ascii="Calibri" w:eastAsia="Times New Roman" w:hAnsi="Calibri" w:cs="Calibri"/>
                  <w:sz w:val="16"/>
                  <w:szCs w:val="16"/>
                  <w:lang w:eastAsia="sk-SK"/>
                </w:rPr>
                <w:t xml:space="preserve">ID konania/ID of the procedure: </w:t>
              </w:r>
              <w:r w:rsidR="005C516B">
                <w:rPr>
                  <w:rFonts w:ascii="Calibri" w:eastAsia="Times New Roman" w:hAnsi="Calibri" w:cs="Calibri"/>
                  <w:sz w:val="16"/>
                  <w:szCs w:val="16"/>
                  <w:vertAlign w:val="superscript"/>
                  <w:lang w:eastAsia="sk-SK"/>
                </w:rPr>
                <w:t>1</w:t>
              </w:r>
            </w:hyperlink>
          </w:p>
        </w:tc>
        <w:tc>
          <w:tcPr>
            <w:tcW w:w="5255" w:type="dxa"/>
            <w:tcBorders>
              <w:top w:val="single" w:sz="8" w:space="0" w:color="2F5597"/>
              <w:left w:val="nil"/>
              <w:bottom w:val="nil"/>
              <w:right w:val="single" w:sz="8" w:space="0" w:color="2F5597"/>
            </w:tcBorders>
            <w:shd w:val="clear" w:color="auto" w:fill="auto"/>
          </w:tcPr>
          <w:p w14:paraId="02DB23FC" w14:textId="77777777" w:rsidR="00A775CC" w:rsidRDefault="005C516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46" w:type="dxa"/>
            <w:vAlign w:val="center"/>
          </w:tcPr>
          <w:p w14:paraId="2C002A17"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3A9E79F3" w14:textId="77777777">
        <w:trPr>
          <w:gridAfter w:val="1"/>
          <w:wAfter w:w="94" w:type="dxa"/>
          <w:trHeight w:val="345"/>
        </w:trPr>
        <w:tc>
          <w:tcPr>
            <w:tcW w:w="671" w:type="dxa"/>
            <w:tcBorders>
              <w:top w:val="nil"/>
              <w:left w:val="nil"/>
              <w:bottom w:val="nil"/>
              <w:right w:val="nil"/>
            </w:tcBorders>
            <w:shd w:val="clear" w:color="auto" w:fill="auto"/>
            <w:vAlign w:val="center"/>
          </w:tcPr>
          <w:p w14:paraId="5AFC7D54" w14:textId="77777777" w:rsidR="00A775CC" w:rsidRDefault="00A775CC">
            <w:pPr>
              <w:spacing w:after="0" w:line="240" w:lineRule="auto"/>
              <w:rPr>
                <w:rFonts w:ascii="Calibri" w:eastAsia="Times New Roman" w:hAnsi="Calibri" w:cs="Calibri"/>
                <w:color w:val="000000"/>
                <w:sz w:val="16"/>
                <w:szCs w:val="16"/>
                <w:lang w:eastAsia="sk-SK"/>
              </w:rPr>
            </w:pPr>
          </w:p>
        </w:tc>
        <w:bookmarkStart w:id="0" w:name="RANGE!C9"/>
        <w:tc>
          <w:tcPr>
            <w:tcW w:w="4408" w:type="dxa"/>
            <w:tcBorders>
              <w:top w:val="nil"/>
              <w:left w:val="single" w:sz="8" w:space="0" w:color="2F5597"/>
              <w:bottom w:val="single" w:sz="8" w:space="0" w:color="2F5597"/>
              <w:right w:val="dashed" w:sz="4" w:space="0" w:color="2F5597"/>
            </w:tcBorders>
            <w:shd w:val="clear" w:color="000000" w:fill="D9E1F2"/>
            <w:vAlign w:val="center"/>
          </w:tcPr>
          <w:p w14:paraId="2360D75F" w14:textId="77777777" w:rsidR="00A775CC" w:rsidRDefault="005C516B">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55" w:type="dxa"/>
            <w:tcBorders>
              <w:top w:val="nil"/>
              <w:left w:val="nil"/>
              <w:bottom w:val="single" w:sz="8" w:space="0" w:color="2F5597"/>
              <w:right w:val="single" w:sz="8" w:space="0" w:color="2F5597"/>
            </w:tcBorders>
            <w:shd w:val="clear" w:color="auto" w:fill="auto"/>
          </w:tcPr>
          <w:p w14:paraId="55331D32" w14:textId="77777777" w:rsidR="00A775CC" w:rsidRDefault="005C516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46" w:type="dxa"/>
            <w:vAlign w:val="center"/>
          </w:tcPr>
          <w:p w14:paraId="24F3DE28"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37721F42" w14:textId="77777777">
        <w:trPr>
          <w:gridAfter w:val="1"/>
          <w:wAfter w:w="94" w:type="dxa"/>
          <w:trHeight w:val="405"/>
        </w:trPr>
        <w:tc>
          <w:tcPr>
            <w:tcW w:w="671" w:type="dxa"/>
            <w:tcBorders>
              <w:top w:val="nil"/>
              <w:left w:val="nil"/>
              <w:bottom w:val="nil"/>
              <w:right w:val="nil"/>
            </w:tcBorders>
            <w:shd w:val="clear" w:color="auto" w:fill="auto"/>
            <w:vAlign w:val="center"/>
          </w:tcPr>
          <w:p w14:paraId="6CB93BD0" w14:textId="77777777" w:rsidR="00A775CC" w:rsidRDefault="00A775CC">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nil"/>
              <w:right w:val="nil"/>
            </w:tcBorders>
            <w:shd w:val="clear" w:color="auto" w:fill="auto"/>
            <w:vAlign w:val="center"/>
          </w:tcPr>
          <w:p w14:paraId="193880EB"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5255" w:type="dxa"/>
            <w:tcBorders>
              <w:top w:val="nil"/>
              <w:left w:val="nil"/>
              <w:bottom w:val="nil"/>
              <w:right w:val="nil"/>
            </w:tcBorders>
            <w:shd w:val="clear" w:color="auto" w:fill="auto"/>
          </w:tcPr>
          <w:p w14:paraId="27B66FA5"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146" w:type="dxa"/>
            <w:vAlign w:val="center"/>
          </w:tcPr>
          <w:p w14:paraId="1CE5D03B"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7760D152" w14:textId="77777777">
        <w:trPr>
          <w:gridAfter w:val="1"/>
          <w:wAfter w:w="94" w:type="dxa"/>
          <w:trHeight w:val="51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025E6D1" w14:textId="77777777" w:rsidR="00A775CC" w:rsidRDefault="00000000">
            <w:pPr>
              <w:spacing w:after="0" w:line="240" w:lineRule="auto"/>
              <w:rPr>
                <w:rFonts w:ascii="Calibri" w:eastAsia="Times New Roman" w:hAnsi="Calibri" w:cs="Calibri"/>
                <w:sz w:val="16"/>
                <w:szCs w:val="16"/>
                <w:lang w:eastAsia="sk-SK"/>
              </w:rPr>
            </w:pPr>
            <w:hyperlink r:id="rId9" w:anchor="'poznamky_explanatory notes'!A1" w:history="1">
              <w:r w:rsidR="005C516B">
                <w:rPr>
                  <w:rFonts w:ascii="Calibri" w:eastAsia="Times New Roman" w:hAnsi="Calibri" w:cs="Calibri"/>
                  <w:sz w:val="16"/>
                  <w:szCs w:val="16"/>
                  <w:lang w:eastAsia="sk-SK"/>
                </w:rPr>
                <w:t xml:space="preserve">OCA1. Priezvisko hodnotenej osoby / Surname awarded to the assessed person </w:t>
              </w:r>
              <w:r w:rsidR="005C516B">
                <w:rPr>
                  <w:rFonts w:ascii="Calibri" w:eastAsia="Times New Roman" w:hAnsi="Calibri" w:cs="Calibri"/>
                  <w:sz w:val="16"/>
                  <w:szCs w:val="16"/>
                  <w:vertAlign w:val="superscript"/>
                  <w:lang w:eastAsia="sk-SK"/>
                </w:rPr>
                <w:t>2</w:t>
              </w:r>
            </w:hyperlink>
          </w:p>
        </w:tc>
        <w:tc>
          <w:tcPr>
            <w:tcW w:w="5255" w:type="dxa"/>
            <w:tcBorders>
              <w:top w:val="single" w:sz="8" w:space="0" w:color="auto"/>
              <w:left w:val="nil"/>
              <w:bottom w:val="single" w:sz="8" w:space="0" w:color="auto"/>
              <w:right w:val="single" w:sz="8" w:space="0" w:color="auto"/>
            </w:tcBorders>
            <w:shd w:val="clear" w:color="auto" w:fill="auto"/>
          </w:tcPr>
          <w:p w14:paraId="3914B079" w14:textId="423C1D92" w:rsidR="00A775CC" w:rsidRDefault="00EE282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Špánik</w:t>
            </w:r>
          </w:p>
        </w:tc>
        <w:tc>
          <w:tcPr>
            <w:tcW w:w="146" w:type="dxa"/>
            <w:vAlign w:val="center"/>
          </w:tcPr>
          <w:p w14:paraId="69C2F5E9"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2A8F593C" w14:textId="77777777">
        <w:trPr>
          <w:gridAfter w:val="1"/>
          <w:wAfter w:w="94" w:type="dxa"/>
          <w:trHeight w:val="315"/>
        </w:trPr>
        <w:tc>
          <w:tcPr>
            <w:tcW w:w="507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84B2349" w14:textId="77777777" w:rsidR="00A775CC" w:rsidRDefault="00000000">
            <w:pPr>
              <w:spacing w:after="0" w:line="240" w:lineRule="auto"/>
              <w:rPr>
                <w:rFonts w:ascii="Calibri" w:eastAsia="Times New Roman" w:hAnsi="Calibri" w:cs="Calibri"/>
                <w:sz w:val="16"/>
                <w:szCs w:val="16"/>
                <w:lang w:eastAsia="sk-SK"/>
              </w:rPr>
            </w:pPr>
            <w:hyperlink r:id="rId10" w:anchor="'poznamky_explanatory notes'!A1" w:history="1">
              <w:r w:rsidR="005C516B">
                <w:rPr>
                  <w:rFonts w:ascii="Calibri" w:eastAsia="Times New Roman" w:hAnsi="Calibri" w:cs="Calibri"/>
                  <w:sz w:val="16"/>
                  <w:szCs w:val="16"/>
                  <w:lang w:eastAsia="sk-SK"/>
                </w:rPr>
                <w:t xml:space="preserve">OCA2. Meno hodnotenej osoby / Name awarded to the assessed person </w:t>
              </w:r>
              <w:r w:rsidR="005C516B">
                <w:rPr>
                  <w:rFonts w:ascii="Calibri" w:eastAsia="Times New Roman" w:hAnsi="Calibri" w:cs="Calibri"/>
                  <w:sz w:val="16"/>
                  <w:szCs w:val="16"/>
                  <w:vertAlign w:val="superscript"/>
                  <w:lang w:eastAsia="sk-SK"/>
                </w:rPr>
                <w:t>2</w:t>
              </w:r>
            </w:hyperlink>
          </w:p>
        </w:tc>
        <w:tc>
          <w:tcPr>
            <w:tcW w:w="5255" w:type="dxa"/>
            <w:tcBorders>
              <w:top w:val="nil"/>
              <w:left w:val="nil"/>
              <w:bottom w:val="single" w:sz="8" w:space="0" w:color="auto"/>
              <w:right w:val="single" w:sz="8" w:space="0" w:color="auto"/>
            </w:tcBorders>
            <w:shd w:val="clear" w:color="auto" w:fill="auto"/>
          </w:tcPr>
          <w:p w14:paraId="559581F5" w14:textId="77BF58F2" w:rsidR="00A775CC" w:rsidRDefault="00EE282D">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Stanislav</w:t>
            </w:r>
          </w:p>
        </w:tc>
        <w:tc>
          <w:tcPr>
            <w:tcW w:w="146" w:type="dxa"/>
            <w:vAlign w:val="center"/>
          </w:tcPr>
          <w:p w14:paraId="63A7770F"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5DF96B77" w14:textId="77777777">
        <w:trPr>
          <w:gridAfter w:val="1"/>
          <w:wAfter w:w="94" w:type="dxa"/>
          <w:trHeight w:val="559"/>
        </w:trPr>
        <w:tc>
          <w:tcPr>
            <w:tcW w:w="507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85F2405" w14:textId="77777777" w:rsidR="00A775CC" w:rsidRDefault="00000000">
            <w:pPr>
              <w:spacing w:after="0" w:line="240" w:lineRule="auto"/>
              <w:rPr>
                <w:rFonts w:ascii="Calibri" w:eastAsia="Times New Roman" w:hAnsi="Calibri" w:cs="Calibri"/>
                <w:sz w:val="16"/>
                <w:szCs w:val="16"/>
                <w:lang w:eastAsia="sk-SK"/>
              </w:rPr>
            </w:pPr>
            <w:hyperlink r:id="rId11" w:anchor="'poznamky_explanatory notes'!A1" w:history="1">
              <w:r w:rsidR="005C516B">
                <w:rPr>
                  <w:rFonts w:ascii="Calibri" w:eastAsia="Times New Roman" w:hAnsi="Calibri" w:cs="Calibri"/>
                  <w:sz w:val="16"/>
                  <w:szCs w:val="16"/>
                  <w:lang w:eastAsia="sk-SK"/>
                </w:rPr>
                <w:t xml:space="preserve">OCA3. Tituly hodnotenej osoby / Degrees awarded to the assessed person </w:t>
              </w:r>
              <w:r w:rsidR="005C516B">
                <w:rPr>
                  <w:rFonts w:ascii="Calibri" w:eastAsia="Times New Roman" w:hAnsi="Calibri" w:cs="Calibri"/>
                  <w:sz w:val="16"/>
                  <w:szCs w:val="16"/>
                  <w:vertAlign w:val="superscript"/>
                  <w:lang w:eastAsia="sk-SK"/>
                </w:rPr>
                <w:t>2</w:t>
              </w:r>
            </w:hyperlink>
          </w:p>
        </w:tc>
        <w:tc>
          <w:tcPr>
            <w:tcW w:w="5255" w:type="dxa"/>
            <w:tcBorders>
              <w:top w:val="nil"/>
              <w:left w:val="nil"/>
              <w:bottom w:val="single" w:sz="8" w:space="0" w:color="auto"/>
              <w:right w:val="single" w:sz="8" w:space="0" w:color="auto"/>
            </w:tcBorders>
            <w:shd w:val="clear" w:color="auto" w:fill="auto"/>
          </w:tcPr>
          <w:p w14:paraId="54F5A9C2" w14:textId="59F73213" w:rsidR="00A775CC" w:rsidRPr="002B5728" w:rsidRDefault="005C516B">
            <w:pPr>
              <w:spacing w:after="0" w:line="240" w:lineRule="auto"/>
              <w:rPr>
                <w:rFonts w:ascii="Calibri" w:eastAsia="Times New Roman" w:hAnsi="Calibri" w:cs="Calibri"/>
                <w:color w:val="000000"/>
                <w:sz w:val="16"/>
                <w:szCs w:val="16"/>
                <w:lang w:val="pl-PL" w:eastAsia="sk-SK"/>
              </w:rPr>
            </w:pPr>
            <w:r w:rsidRPr="002B5728">
              <w:rPr>
                <w:rFonts w:ascii="Calibri" w:eastAsia="Times New Roman" w:hAnsi="Calibri" w:cs="Calibri"/>
                <w:color w:val="000000"/>
                <w:sz w:val="16"/>
                <w:szCs w:val="16"/>
                <w:lang w:val="pl-PL" w:eastAsia="sk-SK"/>
              </w:rPr>
              <w:t xml:space="preserve">Doc. </w:t>
            </w:r>
            <w:r w:rsidR="00EE282D" w:rsidRPr="002B5728">
              <w:rPr>
                <w:rFonts w:ascii="Calibri" w:eastAsia="Times New Roman" w:hAnsi="Calibri" w:cs="Calibri"/>
                <w:color w:val="000000"/>
                <w:sz w:val="16"/>
                <w:szCs w:val="16"/>
                <w:lang w:val="pl-PL" w:eastAsia="sk-SK"/>
              </w:rPr>
              <w:t>Mgr</w:t>
            </w:r>
            <w:r w:rsidRPr="002B5728">
              <w:rPr>
                <w:rFonts w:ascii="Calibri" w:eastAsia="Times New Roman" w:hAnsi="Calibri" w:cs="Calibri"/>
                <w:color w:val="000000"/>
                <w:sz w:val="16"/>
                <w:szCs w:val="16"/>
                <w:lang w:val="pl-PL" w:eastAsia="sk-SK"/>
              </w:rPr>
              <w:t>., PhD.</w:t>
            </w:r>
            <w:r w:rsidR="00EE282D" w:rsidRPr="002B5728">
              <w:rPr>
                <w:rFonts w:ascii="Calibri" w:eastAsia="Times New Roman" w:hAnsi="Calibri" w:cs="Calibri"/>
                <w:color w:val="000000"/>
                <w:sz w:val="16"/>
                <w:szCs w:val="16"/>
                <w:lang w:val="pl-PL" w:eastAsia="sk-SK"/>
              </w:rPr>
              <w:t>,</w:t>
            </w:r>
            <w:r w:rsidR="00907231" w:rsidRPr="002B5728">
              <w:rPr>
                <w:rFonts w:ascii="Calibri" w:eastAsia="Times New Roman" w:hAnsi="Calibri" w:cs="Calibri"/>
                <w:color w:val="000000"/>
                <w:sz w:val="16"/>
                <w:szCs w:val="16"/>
                <w:lang w:val="pl-PL" w:eastAsia="sk-SK"/>
              </w:rPr>
              <w:t xml:space="preserve"> </w:t>
            </w:r>
            <w:r w:rsidR="00EE282D" w:rsidRPr="002B5728">
              <w:rPr>
                <w:rFonts w:ascii="Calibri" w:eastAsia="Times New Roman" w:hAnsi="Calibri" w:cs="Calibri"/>
                <w:color w:val="000000"/>
                <w:sz w:val="16"/>
                <w:szCs w:val="16"/>
                <w:lang w:val="pl-PL" w:eastAsia="sk-SK"/>
              </w:rPr>
              <w:t>MBA</w:t>
            </w:r>
          </w:p>
        </w:tc>
        <w:tc>
          <w:tcPr>
            <w:tcW w:w="146" w:type="dxa"/>
            <w:vAlign w:val="center"/>
          </w:tcPr>
          <w:p w14:paraId="6F7E5E6D"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3046C5D3" w14:textId="77777777">
        <w:trPr>
          <w:gridAfter w:val="1"/>
          <w:wAfter w:w="94" w:type="dxa"/>
          <w:trHeight w:val="66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49C956A" w14:textId="77777777" w:rsidR="00A775CC" w:rsidRDefault="00000000">
            <w:pPr>
              <w:spacing w:after="0" w:line="240" w:lineRule="auto"/>
              <w:rPr>
                <w:rFonts w:ascii="Calibri" w:eastAsia="Times New Roman" w:hAnsi="Calibri" w:cs="Calibri"/>
                <w:sz w:val="16"/>
                <w:szCs w:val="16"/>
                <w:lang w:eastAsia="sk-SK"/>
              </w:rPr>
            </w:pPr>
            <w:hyperlink r:id="rId12" w:anchor="'poznamky_explanatory notes'!A1" w:history="1">
              <w:r w:rsidR="005C516B">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5C516B">
                <w:rPr>
                  <w:rFonts w:ascii="Calibri" w:eastAsia="Times New Roman" w:hAnsi="Calibri" w:cs="Calibri"/>
                  <w:sz w:val="16"/>
                  <w:szCs w:val="16"/>
                  <w:vertAlign w:val="superscript"/>
                  <w:lang w:eastAsia="sk-SK"/>
                </w:rPr>
                <w:t>3</w:t>
              </w:r>
            </w:hyperlink>
          </w:p>
        </w:tc>
        <w:tc>
          <w:tcPr>
            <w:tcW w:w="5255" w:type="dxa"/>
            <w:tcBorders>
              <w:top w:val="nil"/>
              <w:left w:val="nil"/>
              <w:bottom w:val="single" w:sz="8" w:space="0" w:color="auto"/>
              <w:right w:val="single" w:sz="8" w:space="0" w:color="auto"/>
            </w:tcBorders>
            <w:shd w:val="clear" w:color="auto" w:fill="auto"/>
          </w:tcPr>
          <w:p w14:paraId="461CCD89" w14:textId="233AD979" w:rsidR="00A775CC" w:rsidRDefault="005C516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hyperlink r:id="rId13" w:history="1">
              <w:r w:rsidR="00363B4E" w:rsidRPr="003B2C7C">
                <w:rPr>
                  <w:rStyle w:val="Hypertextovprepojenie"/>
                  <w:rFonts w:ascii="Calibri" w:eastAsia="Times New Roman" w:hAnsi="Calibri"/>
                  <w:sz w:val="16"/>
                  <w:szCs w:val="16"/>
                  <w:lang w:eastAsia="sk-SK"/>
                </w:rPr>
                <w:t>https://www.portalvs.sk</w:t>
              </w:r>
            </w:hyperlink>
          </w:p>
        </w:tc>
        <w:tc>
          <w:tcPr>
            <w:tcW w:w="146" w:type="dxa"/>
            <w:vAlign w:val="center"/>
          </w:tcPr>
          <w:p w14:paraId="5A05EC4A"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719F9558" w14:textId="77777777">
        <w:trPr>
          <w:gridAfter w:val="1"/>
          <w:wAfter w:w="94" w:type="dxa"/>
          <w:trHeight w:val="30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61FFB8E" w14:textId="77777777" w:rsidR="00A775CC" w:rsidRDefault="00000000">
            <w:pPr>
              <w:spacing w:after="0" w:line="240" w:lineRule="auto"/>
              <w:rPr>
                <w:rFonts w:ascii="Calibri" w:eastAsia="Times New Roman" w:hAnsi="Calibri" w:cs="Calibri"/>
                <w:sz w:val="16"/>
                <w:szCs w:val="16"/>
                <w:lang w:eastAsia="sk-SK"/>
              </w:rPr>
            </w:pPr>
            <w:hyperlink r:id="rId14" w:anchor="'poznamky_explanatory notes'!A1" w:history="1">
              <w:r w:rsidR="005C516B">
                <w:rPr>
                  <w:rFonts w:ascii="Calibri" w:eastAsia="Times New Roman" w:hAnsi="Calibri" w:cs="Calibri"/>
                  <w:sz w:val="16"/>
                  <w:szCs w:val="16"/>
                  <w:lang w:eastAsia="sk-SK"/>
                </w:rPr>
                <w:t xml:space="preserve">OCA5. Oblasť posudzovania / Area of assessment </w:t>
              </w:r>
              <w:r w:rsidR="005C516B">
                <w:rPr>
                  <w:rFonts w:ascii="Calibri" w:eastAsia="Times New Roman" w:hAnsi="Calibri" w:cs="Calibri"/>
                  <w:sz w:val="16"/>
                  <w:szCs w:val="16"/>
                  <w:vertAlign w:val="superscript"/>
                  <w:lang w:eastAsia="sk-SK"/>
                </w:rPr>
                <w:t>4</w:t>
              </w:r>
            </w:hyperlink>
          </w:p>
        </w:tc>
        <w:tc>
          <w:tcPr>
            <w:tcW w:w="5255" w:type="dxa"/>
            <w:tcBorders>
              <w:top w:val="nil"/>
              <w:left w:val="nil"/>
              <w:bottom w:val="single" w:sz="8" w:space="0" w:color="auto"/>
              <w:right w:val="single" w:sz="8" w:space="0" w:color="auto"/>
            </w:tcBorders>
            <w:shd w:val="clear" w:color="auto" w:fill="auto"/>
          </w:tcPr>
          <w:p w14:paraId="34025080" w14:textId="3819F795" w:rsidR="00A775CC" w:rsidRPr="00B12D40" w:rsidRDefault="005C516B">
            <w:pPr>
              <w:spacing w:after="0" w:line="240" w:lineRule="auto"/>
              <w:rPr>
                <w:rFonts w:ascii="Calibri" w:eastAsia="Times New Roman" w:hAnsi="Calibri" w:cs="Calibri"/>
                <w:sz w:val="16"/>
                <w:szCs w:val="16"/>
                <w:lang w:eastAsia="sk-SK"/>
              </w:rPr>
            </w:pPr>
            <w:r w:rsidRPr="00B12D40">
              <w:rPr>
                <w:rFonts w:ascii="Calibri" w:eastAsia="Times New Roman" w:hAnsi="Calibri" w:cs="Calibri"/>
                <w:sz w:val="16"/>
                <w:szCs w:val="16"/>
                <w:lang w:eastAsia="sk-SK"/>
              </w:rPr>
              <w:t> </w:t>
            </w:r>
            <w:r w:rsidR="002623CE" w:rsidRPr="00B12D40">
              <w:rPr>
                <w:rFonts w:ascii="Calibri" w:eastAsia="Times New Roman" w:hAnsi="Calibri" w:cs="Calibri"/>
                <w:sz w:val="16"/>
                <w:szCs w:val="16"/>
                <w:lang w:eastAsia="sk-SK"/>
              </w:rPr>
              <w:t>Sociálna práca I.</w:t>
            </w:r>
            <w:r w:rsidR="00363B4E" w:rsidRPr="00B12D40">
              <w:rPr>
                <w:rFonts w:ascii="Calibri" w:eastAsia="Times New Roman" w:hAnsi="Calibri" w:cs="Calibri"/>
                <w:sz w:val="16"/>
                <w:szCs w:val="16"/>
                <w:lang w:eastAsia="sk-SK"/>
              </w:rPr>
              <w:t>, II., III.</w:t>
            </w:r>
            <w:r w:rsidR="002623CE" w:rsidRPr="00B12D40">
              <w:rPr>
                <w:rFonts w:ascii="Calibri" w:eastAsia="Times New Roman" w:hAnsi="Calibri" w:cs="Calibri"/>
                <w:sz w:val="16"/>
                <w:szCs w:val="16"/>
                <w:lang w:eastAsia="sk-SK"/>
              </w:rPr>
              <w:t xml:space="preserve"> stupeň/ </w:t>
            </w:r>
            <w:r w:rsidR="00363B4E" w:rsidRPr="00B12D40">
              <w:rPr>
                <w:rFonts w:ascii="Calibri" w:eastAsia="Times New Roman" w:hAnsi="Calibri" w:cs="Calibri"/>
                <w:sz w:val="16"/>
                <w:szCs w:val="16"/>
                <w:lang w:eastAsia="sk-SK"/>
              </w:rPr>
              <w:t xml:space="preserve"> social work I., II., III. degree</w:t>
            </w:r>
          </w:p>
        </w:tc>
        <w:tc>
          <w:tcPr>
            <w:tcW w:w="146" w:type="dxa"/>
            <w:vAlign w:val="center"/>
          </w:tcPr>
          <w:p w14:paraId="57D71724"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4ECE6679" w14:textId="77777777">
        <w:trPr>
          <w:gridAfter w:val="1"/>
          <w:wAfter w:w="94" w:type="dxa"/>
          <w:trHeight w:val="972"/>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23145EF" w14:textId="77777777" w:rsidR="00A775CC" w:rsidRDefault="00000000">
            <w:pPr>
              <w:spacing w:after="0" w:line="240" w:lineRule="auto"/>
              <w:rPr>
                <w:rFonts w:ascii="Calibri" w:eastAsia="Times New Roman" w:hAnsi="Calibri" w:cs="Calibri"/>
                <w:sz w:val="16"/>
                <w:szCs w:val="16"/>
                <w:lang w:eastAsia="sk-SK"/>
              </w:rPr>
            </w:pPr>
            <w:hyperlink r:id="rId15" w:anchor="Expl.OCA6!A1" w:history="1">
              <w:r w:rsidR="005C516B">
                <w:rPr>
                  <w:rFonts w:ascii="Calibri" w:eastAsia="Times New Roman" w:hAnsi="Calibri" w:cs="Calibri"/>
                  <w:sz w:val="16"/>
                  <w:szCs w:val="16"/>
                  <w:lang w:eastAsia="sk-SK"/>
                </w:rPr>
                <w:t xml:space="preserve">OCA6. Kategória výstupu tvorivej činnosti / Category of the research/ artistic/other output </w:t>
              </w:r>
              <w:r w:rsidR="005C516B">
                <w:rPr>
                  <w:rFonts w:ascii="Calibri" w:eastAsia="Times New Roman" w:hAnsi="Calibri" w:cs="Calibri"/>
                  <w:sz w:val="16"/>
                  <w:szCs w:val="16"/>
                  <w:lang w:eastAsia="sk-SK"/>
                </w:rPr>
                <w:br/>
              </w:r>
              <w:r w:rsidR="005C516B">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55" w:type="dxa"/>
            <w:tcBorders>
              <w:top w:val="nil"/>
              <w:left w:val="nil"/>
              <w:bottom w:val="single" w:sz="8" w:space="0" w:color="auto"/>
              <w:right w:val="single" w:sz="8" w:space="0" w:color="auto"/>
            </w:tcBorders>
            <w:shd w:val="clear" w:color="auto" w:fill="auto"/>
          </w:tcPr>
          <w:p w14:paraId="560F98B1" w14:textId="12A01582" w:rsidR="00A775CC" w:rsidRPr="00B12D40" w:rsidRDefault="00B12D40">
            <w:pPr>
              <w:pStyle w:val="Normlny1"/>
              <w:rPr>
                <w:rFonts w:ascii="Calibri" w:eastAsia="SimSun" w:hAnsi="Calibri" w:cs="Calibri"/>
                <w:sz w:val="16"/>
                <w:szCs w:val="16"/>
              </w:rPr>
            </w:pPr>
            <w:r w:rsidRPr="00B12D40">
              <w:rPr>
                <w:rFonts w:ascii="Calibri" w:eastAsia="SimSun" w:hAnsi="Calibri" w:cs="Calibri"/>
                <w:sz w:val="16"/>
                <w:szCs w:val="16"/>
              </w:rPr>
              <w:t>Vedecký výstup / scientific output</w:t>
            </w:r>
          </w:p>
        </w:tc>
        <w:tc>
          <w:tcPr>
            <w:tcW w:w="146" w:type="dxa"/>
            <w:vAlign w:val="center"/>
          </w:tcPr>
          <w:p w14:paraId="2F619CF0"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0C78F859" w14:textId="77777777">
        <w:trPr>
          <w:gridAfter w:val="1"/>
          <w:wAfter w:w="94" w:type="dxa"/>
          <w:trHeight w:val="510"/>
        </w:trPr>
        <w:tc>
          <w:tcPr>
            <w:tcW w:w="5079"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5F3E0E24" w14:textId="77777777" w:rsidR="00A775CC" w:rsidRDefault="005C516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55" w:type="dxa"/>
            <w:tcBorders>
              <w:top w:val="nil"/>
              <w:left w:val="nil"/>
              <w:bottom w:val="single" w:sz="8" w:space="0" w:color="auto"/>
              <w:right w:val="single" w:sz="8" w:space="0" w:color="auto"/>
            </w:tcBorders>
            <w:shd w:val="clear" w:color="auto" w:fill="auto"/>
          </w:tcPr>
          <w:p w14:paraId="6AB16147" w14:textId="0E380DA4" w:rsidR="00A775CC" w:rsidRPr="00B12D40" w:rsidRDefault="005C516B">
            <w:pPr>
              <w:spacing w:after="0" w:line="240" w:lineRule="auto"/>
              <w:rPr>
                <w:rFonts w:ascii="Calibri" w:eastAsia="Times New Roman" w:hAnsi="Calibri" w:cs="Calibri"/>
                <w:sz w:val="16"/>
                <w:szCs w:val="16"/>
                <w:lang w:val="en-US" w:eastAsia="sk-SK"/>
              </w:rPr>
            </w:pPr>
            <w:r w:rsidRPr="00B12D40">
              <w:rPr>
                <w:rFonts w:ascii="Calibri" w:eastAsia="Times New Roman" w:hAnsi="Calibri" w:cs="Calibri"/>
                <w:sz w:val="16"/>
                <w:szCs w:val="16"/>
                <w:lang w:eastAsia="sk-SK"/>
              </w:rPr>
              <w:t> </w:t>
            </w:r>
            <w:r w:rsidR="006359E5" w:rsidRPr="00B12D40">
              <w:rPr>
                <w:rFonts w:ascii="Calibri" w:eastAsia="Times New Roman" w:hAnsi="Calibri" w:cs="Calibri"/>
                <w:sz w:val="16"/>
                <w:szCs w:val="16"/>
                <w:lang w:val="en-US" w:eastAsia="sk-SK"/>
              </w:rPr>
              <w:t>201</w:t>
            </w:r>
            <w:r w:rsidR="00DD3597">
              <w:rPr>
                <w:rFonts w:ascii="Calibri" w:eastAsia="Times New Roman" w:hAnsi="Calibri" w:cs="Calibri"/>
                <w:sz w:val="16"/>
                <w:szCs w:val="16"/>
                <w:lang w:val="en-US" w:eastAsia="sk-SK"/>
              </w:rPr>
              <w:t>8</w:t>
            </w:r>
          </w:p>
        </w:tc>
        <w:tc>
          <w:tcPr>
            <w:tcW w:w="146" w:type="dxa"/>
            <w:vAlign w:val="center"/>
          </w:tcPr>
          <w:p w14:paraId="31EDD7B5"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629A1CC1" w14:textId="77777777">
        <w:trPr>
          <w:gridAfter w:val="1"/>
          <w:wAfter w:w="94" w:type="dxa"/>
          <w:trHeight w:val="66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7DC2DA6" w14:textId="77777777" w:rsidR="00A775CC" w:rsidRDefault="00000000">
            <w:pPr>
              <w:spacing w:after="0" w:line="240" w:lineRule="auto"/>
              <w:rPr>
                <w:rFonts w:ascii="Calibri" w:eastAsia="Times New Roman" w:hAnsi="Calibri" w:cs="Calibri"/>
                <w:sz w:val="16"/>
                <w:szCs w:val="16"/>
                <w:lang w:eastAsia="sk-SK"/>
              </w:rPr>
            </w:pPr>
            <w:hyperlink r:id="rId16" w:anchor="'poznamky_explanatory notes'!A1" w:history="1">
              <w:r w:rsidR="005C516B">
                <w:rPr>
                  <w:rFonts w:ascii="Calibri" w:eastAsia="Times New Roman" w:hAnsi="Calibri" w:cs="Calibri"/>
                  <w:sz w:val="16"/>
                  <w:szCs w:val="16"/>
                  <w:lang w:eastAsia="sk-SK"/>
                </w:rPr>
                <w:t xml:space="preserve">OCA8. ID záznamu v CREPČ alebo CREUČ </w:t>
              </w:r>
              <w:r w:rsidR="005C516B">
                <w:rPr>
                  <w:rFonts w:ascii="Calibri" w:eastAsia="Times New Roman" w:hAnsi="Calibri" w:cs="Calibri"/>
                  <w:i/>
                  <w:iCs/>
                  <w:sz w:val="16"/>
                  <w:szCs w:val="16"/>
                  <w:lang w:eastAsia="sk-SK"/>
                </w:rPr>
                <w:t>(ak je)</w:t>
              </w:r>
              <w:r w:rsidR="005C516B">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5C516B">
                <w:rPr>
                  <w:rFonts w:ascii="Calibri" w:eastAsia="Times New Roman" w:hAnsi="Calibri" w:cs="Calibri"/>
                  <w:sz w:val="16"/>
                  <w:szCs w:val="16"/>
                  <w:vertAlign w:val="superscript"/>
                  <w:lang w:eastAsia="sk-SK"/>
                </w:rPr>
                <w:t>5</w:t>
              </w:r>
            </w:hyperlink>
          </w:p>
        </w:tc>
        <w:tc>
          <w:tcPr>
            <w:tcW w:w="5255" w:type="dxa"/>
            <w:tcBorders>
              <w:top w:val="nil"/>
              <w:left w:val="nil"/>
              <w:bottom w:val="single" w:sz="8" w:space="0" w:color="auto"/>
              <w:right w:val="single" w:sz="8" w:space="0" w:color="auto"/>
            </w:tcBorders>
            <w:shd w:val="clear" w:color="auto" w:fill="auto"/>
          </w:tcPr>
          <w:p w14:paraId="74CFFF6F" w14:textId="1492DDF1" w:rsidR="00A775CC" w:rsidRPr="00B12D40" w:rsidRDefault="00363B4E">
            <w:pPr>
              <w:spacing w:after="0" w:line="240" w:lineRule="auto"/>
              <w:rPr>
                <w:rFonts w:ascii="Calibri" w:eastAsia="Times New Roman" w:hAnsi="Calibri" w:cs="Calibri"/>
                <w:sz w:val="16"/>
                <w:szCs w:val="16"/>
                <w:lang w:eastAsia="sk-SK"/>
              </w:rPr>
            </w:pPr>
            <w:r w:rsidRPr="00B12D40">
              <w:rPr>
                <w:rFonts w:ascii="Calibri" w:eastAsia="Times New Roman" w:hAnsi="Calibri" w:cs="Calibri"/>
                <w:sz w:val="16"/>
                <w:szCs w:val="16"/>
                <w:lang w:eastAsia="sk-SK"/>
              </w:rPr>
              <w:t xml:space="preserve">ID: </w:t>
            </w:r>
            <w:r w:rsidR="007F3397" w:rsidRPr="007F3397">
              <w:rPr>
                <w:rFonts w:ascii="Calibri" w:eastAsia="Times New Roman" w:hAnsi="Calibri" w:cs="Calibri"/>
                <w:sz w:val="16"/>
                <w:szCs w:val="16"/>
                <w:lang w:eastAsia="sk-SK"/>
              </w:rPr>
              <w:t>111884</w:t>
            </w:r>
          </w:p>
        </w:tc>
        <w:tc>
          <w:tcPr>
            <w:tcW w:w="146" w:type="dxa"/>
            <w:vAlign w:val="center"/>
          </w:tcPr>
          <w:p w14:paraId="6A874620"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263B659C" w14:textId="77777777">
        <w:trPr>
          <w:gridAfter w:val="1"/>
          <w:wAfter w:w="94" w:type="dxa"/>
          <w:trHeight w:val="552"/>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D4DFDDE" w14:textId="77777777" w:rsidR="00A775CC" w:rsidRDefault="00000000">
            <w:pPr>
              <w:spacing w:after="0" w:line="240" w:lineRule="auto"/>
              <w:rPr>
                <w:rFonts w:ascii="Calibri" w:eastAsia="Times New Roman" w:hAnsi="Calibri" w:cs="Calibri"/>
                <w:sz w:val="16"/>
                <w:szCs w:val="16"/>
                <w:lang w:eastAsia="sk-SK"/>
              </w:rPr>
            </w:pPr>
            <w:hyperlink r:id="rId17" w:anchor="'poznamky_explanatory notes'!A1" w:history="1">
              <w:r w:rsidR="005C516B">
                <w:rPr>
                  <w:rFonts w:ascii="Calibri" w:eastAsia="Times New Roman" w:hAnsi="Calibri" w:cs="Calibri"/>
                  <w:sz w:val="16"/>
                  <w:szCs w:val="16"/>
                  <w:lang w:eastAsia="sk-SK"/>
                </w:rPr>
                <w:t xml:space="preserve">OCA9. Hyperlink na záznam v CREPČ alebo CREUČ / Hyperlink to the record in CRPA or CRAA </w:t>
              </w:r>
              <w:r w:rsidR="005C516B">
                <w:rPr>
                  <w:rFonts w:ascii="Calibri" w:eastAsia="Times New Roman" w:hAnsi="Calibri" w:cs="Calibri"/>
                  <w:sz w:val="16"/>
                  <w:szCs w:val="16"/>
                  <w:vertAlign w:val="superscript"/>
                  <w:lang w:eastAsia="sk-SK"/>
                </w:rPr>
                <w:t>6</w:t>
              </w:r>
            </w:hyperlink>
          </w:p>
        </w:tc>
        <w:tc>
          <w:tcPr>
            <w:tcW w:w="5255" w:type="dxa"/>
            <w:tcBorders>
              <w:top w:val="nil"/>
              <w:left w:val="nil"/>
              <w:bottom w:val="single" w:sz="8" w:space="0" w:color="auto"/>
              <w:right w:val="single" w:sz="8" w:space="0" w:color="auto"/>
            </w:tcBorders>
            <w:shd w:val="clear" w:color="auto" w:fill="auto"/>
          </w:tcPr>
          <w:p w14:paraId="4410FAC0" w14:textId="6A15465B" w:rsidR="00A775CC" w:rsidRPr="00B12D40" w:rsidRDefault="00000000">
            <w:pPr>
              <w:spacing w:after="0" w:line="240" w:lineRule="auto"/>
              <w:rPr>
                <w:rFonts w:ascii="Calibri" w:eastAsia="Times New Roman" w:hAnsi="Calibri" w:cs="Calibri"/>
                <w:sz w:val="16"/>
                <w:szCs w:val="16"/>
                <w:lang w:eastAsia="sk-SK"/>
              </w:rPr>
            </w:pPr>
            <w:hyperlink r:id="rId18" w:history="1">
              <w:r w:rsidR="007F3397" w:rsidRPr="00025823">
                <w:rPr>
                  <w:rStyle w:val="Hypertextovprepojenie"/>
                  <w:rFonts w:ascii="Calibri" w:eastAsia="Times New Roman" w:hAnsi="Calibri" w:cs="Calibri"/>
                  <w:sz w:val="16"/>
                  <w:szCs w:val="16"/>
                  <w:lang w:eastAsia="sk-SK"/>
                </w:rPr>
                <w:t>https://app.crepc.sk/?fn=detailBiblioForm&amp;sid=BB038EDA88C29BAE77992DEC77</w:t>
              </w:r>
            </w:hyperlink>
            <w:r w:rsidR="007F3397">
              <w:rPr>
                <w:rFonts w:ascii="Calibri" w:eastAsia="Times New Roman" w:hAnsi="Calibri" w:cs="Calibri"/>
                <w:sz w:val="16"/>
                <w:szCs w:val="16"/>
                <w:lang w:eastAsia="sk-SK"/>
              </w:rPr>
              <w:t xml:space="preserve"> </w:t>
            </w:r>
          </w:p>
        </w:tc>
        <w:tc>
          <w:tcPr>
            <w:tcW w:w="146" w:type="dxa"/>
            <w:vAlign w:val="center"/>
          </w:tcPr>
          <w:p w14:paraId="5A706E11"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1BBC88BC" w14:textId="77777777">
        <w:trPr>
          <w:gridAfter w:val="1"/>
          <w:wAfter w:w="94" w:type="dxa"/>
          <w:trHeight w:val="1065"/>
        </w:trPr>
        <w:tc>
          <w:tcPr>
            <w:tcW w:w="671"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4FB5C692" w14:textId="77777777" w:rsidR="00A775CC" w:rsidRDefault="005C516B">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408" w:type="dxa"/>
            <w:tcBorders>
              <w:top w:val="nil"/>
              <w:left w:val="nil"/>
              <w:bottom w:val="single" w:sz="8" w:space="0" w:color="auto"/>
              <w:right w:val="single" w:sz="8" w:space="0" w:color="auto"/>
            </w:tcBorders>
            <w:shd w:val="clear" w:color="000000" w:fill="D9E1F2"/>
            <w:vAlign w:val="center"/>
          </w:tcPr>
          <w:p w14:paraId="0B8FB206" w14:textId="77777777" w:rsidR="00A775CC" w:rsidRDefault="00000000">
            <w:pPr>
              <w:spacing w:after="0" w:line="240" w:lineRule="auto"/>
              <w:rPr>
                <w:rFonts w:ascii="Calibri" w:eastAsia="Times New Roman" w:hAnsi="Calibri" w:cs="Calibri"/>
                <w:sz w:val="16"/>
                <w:szCs w:val="16"/>
                <w:lang w:eastAsia="sk-SK"/>
              </w:rPr>
            </w:pPr>
            <w:hyperlink r:id="rId19" w:anchor="'poznamky_explanatory notes'!A1" w:history="1">
              <w:r w:rsidR="005C516B">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5C516B">
                <w:rPr>
                  <w:rFonts w:ascii="Calibri" w:eastAsia="Times New Roman" w:hAnsi="Calibri" w:cs="Calibri"/>
                  <w:sz w:val="16"/>
                  <w:szCs w:val="16"/>
                  <w:vertAlign w:val="superscript"/>
                  <w:lang w:eastAsia="sk-SK"/>
                </w:rPr>
                <w:t>7</w:t>
              </w:r>
            </w:hyperlink>
          </w:p>
        </w:tc>
        <w:tc>
          <w:tcPr>
            <w:tcW w:w="5255" w:type="dxa"/>
            <w:tcBorders>
              <w:top w:val="nil"/>
              <w:left w:val="nil"/>
              <w:bottom w:val="single" w:sz="8" w:space="0" w:color="auto"/>
              <w:right w:val="single" w:sz="8" w:space="0" w:color="auto"/>
            </w:tcBorders>
            <w:shd w:val="clear" w:color="auto" w:fill="auto"/>
          </w:tcPr>
          <w:p w14:paraId="22AD41A2" w14:textId="77777777" w:rsidR="00A775CC" w:rsidRDefault="00A775CC">
            <w:pPr>
              <w:spacing w:after="0" w:line="240" w:lineRule="auto"/>
              <w:ind w:left="160" w:hangingChars="100" w:hanging="160"/>
              <w:rPr>
                <w:rFonts w:ascii="Calibri" w:eastAsia="Times New Roman" w:hAnsi="Calibri" w:cs="Calibri"/>
                <w:color w:val="000000"/>
                <w:sz w:val="16"/>
                <w:szCs w:val="16"/>
                <w:lang w:val="en-US" w:eastAsia="sk-SK"/>
              </w:rPr>
            </w:pPr>
          </w:p>
        </w:tc>
        <w:tc>
          <w:tcPr>
            <w:tcW w:w="146" w:type="dxa"/>
            <w:vAlign w:val="center"/>
          </w:tcPr>
          <w:p w14:paraId="6BBBB931" w14:textId="77777777" w:rsidR="00A775CC" w:rsidRDefault="00A775CC">
            <w:pPr>
              <w:spacing w:after="0" w:line="240" w:lineRule="auto"/>
              <w:rPr>
                <w:rFonts w:ascii="Times New Roman" w:eastAsia="Times New Roman" w:hAnsi="Times New Roman" w:cs="Times New Roman"/>
                <w:sz w:val="20"/>
                <w:szCs w:val="20"/>
                <w:lang w:eastAsia="sk-SK"/>
              </w:rPr>
            </w:pPr>
          </w:p>
        </w:tc>
      </w:tr>
      <w:tr w:rsidR="00363B4E" w14:paraId="08A4E3E0" w14:textId="77777777">
        <w:trPr>
          <w:gridAfter w:val="1"/>
          <w:wAfter w:w="94" w:type="dxa"/>
          <w:trHeight w:val="1515"/>
        </w:trPr>
        <w:tc>
          <w:tcPr>
            <w:tcW w:w="671" w:type="dxa"/>
            <w:vMerge/>
            <w:tcBorders>
              <w:top w:val="nil"/>
              <w:left w:val="single" w:sz="8" w:space="0" w:color="auto"/>
              <w:bottom w:val="single" w:sz="8" w:space="0" w:color="auto"/>
              <w:right w:val="single" w:sz="8" w:space="0" w:color="auto"/>
            </w:tcBorders>
            <w:vAlign w:val="center"/>
          </w:tcPr>
          <w:p w14:paraId="2AD6588F" w14:textId="77777777" w:rsidR="00363B4E" w:rsidRDefault="00363B4E" w:rsidP="00363B4E">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14:paraId="7C102BA1" w14:textId="77777777" w:rsidR="00363B4E" w:rsidRDefault="00363B4E" w:rsidP="00363B4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55" w:type="dxa"/>
            <w:tcBorders>
              <w:top w:val="nil"/>
              <w:left w:val="nil"/>
              <w:bottom w:val="single" w:sz="8" w:space="0" w:color="auto"/>
              <w:right w:val="single" w:sz="8" w:space="0" w:color="auto"/>
            </w:tcBorders>
            <w:shd w:val="clear" w:color="auto" w:fill="auto"/>
          </w:tcPr>
          <w:p w14:paraId="1366BCD9" w14:textId="673EE926" w:rsidR="00363B4E" w:rsidRPr="003A2610" w:rsidRDefault="003A2610" w:rsidP="003A2610">
            <w:pPr>
              <w:rPr>
                <w:rFonts w:cstheme="minorHAnsi"/>
                <w:sz w:val="16"/>
                <w:szCs w:val="16"/>
              </w:rPr>
            </w:pPr>
            <w:r w:rsidRPr="00C96492">
              <w:rPr>
                <w:rFonts w:cstheme="minorHAnsi"/>
                <w:sz w:val="16"/>
                <w:szCs w:val="16"/>
              </w:rPr>
              <w:t>Sociálno-patologické javy ako nežiadúci sprievodný fenomén inkluzívnej edukácie / Špánik, Stanislav [Autor, 100%]</w:t>
            </w:r>
            <w:r>
              <w:rPr>
                <w:rFonts w:cstheme="minorHAnsi"/>
                <w:sz w:val="16"/>
                <w:szCs w:val="16"/>
              </w:rPr>
              <w:t xml:space="preserve"> </w:t>
            </w:r>
            <w:r w:rsidRPr="00C96492">
              <w:rPr>
                <w:rFonts w:cstheme="minorHAnsi"/>
                <w:sz w:val="16"/>
                <w:szCs w:val="16"/>
              </w:rPr>
              <w:t>In: Koncept inkluzívnej edukácie v sociálno-pedagogických bádaniach [textový dokument (print)] / Lechta, Viktor [Zostavovateľ, editor] ; Šuhajdová, Ivana [Zostavovateľ, editor] ; Bartoňová, Miroslava [Recenzent] ; Kudláčová, Blanka [Recenzent]. – 1. vyd. – Trnava (Slovensko) : Trnavská univerzita v Trnave. Typi Universitatis Tyrnaviensis, spoločné pracovisko Trnavskej univerzity v Trnave a Vedy, vydavateľstva Slovenskej akadémie vied, 2018. – ISBN 978-80-568-0122-2</w:t>
            </w:r>
            <w:r>
              <w:rPr>
                <w:rFonts w:cstheme="minorHAnsi"/>
                <w:sz w:val="16"/>
                <w:szCs w:val="16"/>
              </w:rPr>
              <w:t xml:space="preserve">. </w:t>
            </w:r>
          </w:p>
        </w:tc>
        <w:tc>
          <w:tcPr>
            <w:tcW w:w="146" w:type="dxa"/>
            <w:vAlign w:val="center"/>
          </w:tcPr>
          <w:p w14:paraId="67677FF6" w14:textId="77777777" w:rsidR="00363B4E" w:rsidRDefault="00363B4E" w:rsidP="00363B4E">
            <w:pPr>
              <w:spacing w:after="0" w:line="240" w:lineRule="auto"/>
              <w:rPr>
                <w:rFonts w:ascii="Times New Roman" w:eastAsia="Times New Roman" w:hAnsi="Times New Roman" w:cs="Times New Roman"/>
                <w:sz w:val="20"/>
                <w:szCs w:val="20"/>
                <w:lang w:eastAsia="sk-SK"/>
              </w:rPr>
            </w:pPr>
          </w:p>
        </w:tc>
      </w:tr>
      <w:tr w:rsidR="00363B4E" w14:paraId="2EC69B01" w14:textId="77777777">
        <w:trPr>
          <w:gridAfter w:val="1"/>
          <w:wAfter w:w="94" w:type="dxa"/>
          <w:trHeight w:val="1290"/>
        </w:trPr>
        <w:tc>
          <w:tcPr>
            <w:tcW w:w="671" w:type="dxa"/>
            <w:vMerge/>
            <w:tcBorders>
              <w:top w:val="nil"/>
              <w:left w:val="single" w:sz="8" w:space="0" w:color="auto"/>
              <w:bottom w:val="single" w:sz="8" w:space="0" w:color="auto"/>
              <w:right w:val="single" w:sz="8" w:space="0" w:color="auto"/>
            </w:tcBorders>
            <w:vAlign w:val="center"/>
          </w:tcPr>
          <w:p w14:paraId="38C6C43E" w14:textId="77777777" w:rsidR="00363B4E" w:rsidRDefault="00363B4E" w:rsidP="00363B4E">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000000" w:fill="D9E1F2"/>
            <w:vAlign w:val="center"/>
          </w:tcPr>
          <w:p w14:paraId="3C635D62" w14:textId="77777777" w:rsidR="00363B4E" w:rsidRDefault="00000000" w:rsidP="00363B4E">
            <w:pPr>
              <w:spacing w:after="0" w:line="240" w:lineRule="auto"/>
              <w:rPr>
                <w:rFonts w:ascii="Calibri" w:eastAsia="Times New Roman" w:hAnsi="Calibri" w:cs="Calibri"/>
                <w:sz w:val="16"/>
                <w:szCs w:val="16"/>
                <w:lang w:eastAsia="sk-SK"/>
              </w:rPr>
            </w:pPr>
            <w:hyperlink r:id="rId20" w:anchor="Expl.OCA12!A1" w:history="1">
              <w:r w:rsidR="00363B4E">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363B4E">
                <w:rPr>
                  <w:rFonts w:ascii="Calibri" w:eastAsia="Times New Roman" w:hAnsi="Calibri" w:cs="Calibri"/>
                  <w:sz w:val="16"/>
                  <w:szCs w:val="16"/>
                  <w:lang w:eastAsia="sk-SK"/>
                </w:rPr>
                <w:br/>
              </w:r>
              <w:r w:rsidR="00363B4E">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55" w:type="dxa"/>
            <w:tcBorders>
              <w:top w:val="nil"/>
              <w:left w:val="nil"/>
              <w:bottom w:val="single" w:sz="8" w:space="0" w:color="auto"/>
              <w:right w:val="single" w:sz="8" w:space="0" w:color="auto"/>
            </w:tcBorders>
            <w:shd w:val="clear" w:color="auto" w:fill="auto"/>
          </w:tcPr>
          <w:p w14:paraId="4B0250CB" w14:textId="21EAA13E" w:rsidR="00363B4E" w:rsidRPr="00B12D40" w:rsidRDefault="00B12D40" w:rsidP="009A325F">
            <w:pPr>
              <w:pStyle w:val="Textpoznmkypodiarou"/>
              <w:rPr>
                <w:rFonts w:ascii="Calibri" w:eastAsia="Times New Roman" w:hAnsi="Calibri" w:cs="Calibri"/>
                <w:i/>
                <w:iCs/>
                <w:color w:val="000000"/>
                <w:sz w:val="16"/>
                <w:szCs w:val="16"/>
                <w:lang w:eastAsia="sk-SK"/>
              </w:rPr>
            </w:pPr>
            <w:r>
              <w:rPr>
                <w:rFonts w:ascii="Calibri" w:eastAsia="Times New Roman" w:hAnsi="Calibri" w:cs="Calibri"/>
                <w:i/>
                <w:iCs/>
                <w:color w:val="000000"/>
                <w:sz w:val="16"/>
                <w:szCs w:val="16"/>
                <w:lang w:eastAsia="sk-SK"/>
              </w:rPr>
              <w:t>A</w:t>
            </w:r>
            <w:r w:rsidR="009A325F">
              <w:rPr>
                <w:rFonts w:ascii="Calibri" w:eastAsia="Times New Roman" w:hAnsi="Calibri" w:cs="Calibri"/>
                <w:i/>
                <w:iCs/>
                <w:color w:val="000000"/>
                <w:sz w:val="16"/>
                <w:szCs w:val="16"/>
                <w:lang w:eastAsia="sk-SK"/>
              </w:rPr>
              <w:t>B</w:t>
            </w:r>
            <w:r>
              <w:rPr>
                <w:rFonts w:ascii="Calibri" w:eastAsia="Times New Roman" w:hAnsi="Calibri" w:cs="Calibri"/>
                <w:i/>
                <w:iCs/>
                <w:color w:val="000000"/>
                <w:sz w:val="16"/>
                <w:szCs w:val="16"/>
                <w:lang w:eastAsia="sk-SK"/>
              </w:rPr>
              <w:t xml:space="preserve">D: </w:t>
            </w:r>
            <w:r w:rsidR="009A325F" w:rsidRPr="009A325F">
              <w:rPr>
                <w:rFonts w:ascii="Calibri" w:eastAsia="Times New Roman" w:hAnsi="Calibri" w:cs="Calibri"/>
                <w:i/>
                <w:iCs/>
                <w:color w:val="000000"/>
                <w:sz w:val="16"/>
                <w:szCs w:val="16"/>
                <w:lang w:eastAsia="sk-SK"/>
              </w:rPr>
              <w:t>Kapitol</w:t>
            </w:r>
            <w:r w:rsidR="009A325F">
              <w:rPr>
                <w:rFonts w:ascii="Calibri" w:eastAsia="Times New Roman" w:hAnsi="Calibri" w:cs="Calibri"/>
                <w:i/>
                <w:iCs/>
                <w:color w:val="000000"/>
                <w:sz w:val="16"/>
                <w:szCs w:val="16"/>
                <w:lang w:eastAsia="sk-SK"/>
              </w:rPr>
              <w:t>a</w:t>
            </w:r>
            <w:r w:rsidR="009A325F" w:rsidRPr="009A325F">
              <w:rPr>
                <w:rFonts w:ascii="Calibri" w:eastAsia="Times New Roman" w:hAnsi="Calibri" w:cs="Calibri"/>
                <w:i/>
                <w:iCs/>
                <w:color w:val="000000"/>
                <w:sz w:val="16"/>
                <w:szCs w:val="16"/>
                <w:lang w:eastAsia="sk-SK"/>
              </w:rPr>
              <w:t xml:space="preserve"> vo vedeck</w:t>
            </w:r>
            <w:r w:rsidR="009A325F">
              <w:rPr>
                <w:rFonts w:ascii="Calibri" w:eastAsia="Times New Roman" w:hAnsi="Calibri" w:cs="Calibri"/>
                <w:i/>
                <w:iCs/>
                <w:color w:val="000000"/>
                <w:sz w:val="16"/>
                <w:szCs w:val="16"/>
                <w:lang w:eastAsia="sk-SK"/>
              </w:rPr>
              <w:t>ej</w:t>
            </w:r>
            <w:r w:rsidR="009A325F" w:rsidRPr="009A325F">
              <w:rPr>
                <w:rFonts w:ascii="Calibri" w:eastAsia="Times New Roman" w:hAnsi="Calibri" w:cs="Calibri"/>
                <w:i/>
                <w:iCs/>
                <w:color w:val="000000"/>
                <w:sz w:val="16"/>
                <w:szCs w:val="16"/>
                <w:lang w:eastAsia="sk-SK"/>
              </w:rPr>
              <w:t xml:space="preserve"> monografi</w:t>
            </w:r>
            <w:r w:rsidR="009A325F">
              <w:rPr>
                <w:rFonts w:ascii="Calibri" w:eastAsia="Times New Roman" w:hAnsi="Calibri" w:cs="Calibri"/>
                <w:i/>
                <w:iCs/>
                <w:color w:val="000000"/>
                <w:sz w:val="16"/>
                <w:szCs w:val="16"/>
                <w:lang w:eastAsia="sk-SK"/>
              </w:rPr>
              <w:t>i</w:t>
            </w:r>
            <w:r w:rsidR="009A325F" w:rsidRPr="009A325F">
              <w:rPr>
                <w:rFonts w:ascii="Calibri" w:eastAsia="Times New Roman" w:hAnsi="Calibri" w:cs="Calibri"/>
                <w:i/>
                <w:iCs/>
                <w:color w:val="000000"/>
                <w:sz w:val="16"/>
                <w:szCs w:val="16"/>
                <w:lang w:eastAsia="sk-SK"/>
              </w:rPr>
              <w:t xml:space="preserve"> vyda</w:t>
            </w:r>
            <w:r w:rsidR="009A325F">
              <w:rPr>
                <w:rFonts w:ascii="Calibri" w:eastAsia="Times New Roman" w:hAnsi="Calibri" w:cs="Calibri"/>
                <w:i/>
                <w:iCs/>
                <w:color w:val="000000"/>
                <w:sz w:val="16"/>
                <w:szCs w:val="16"/>
                <w:lang w:eastAsia="sk-SK"/>
              </w:rPr>
              <w:t>nej</w:t>
            </w:r>
            <w:r w:rsidR="009A325F" w:rsidRPr="009A325F">
              <w:rPr>
                <w:rFonts w:ascii="Calibri" w:eastAsia="Times New Roman" w:hAnsi="Calibri" w:cs="Calibri"/>
                <w:i/>
                <w:iCs/>
                <w:color w:val="000000"/>
                <w:sz w:val="16"/>
                <w:szCs w:val="16"/>
                <w:lang w:eastAsia="sk-SK"/>
              </w:rPr>
              <w:t xml:space="preserve"> v domác</w:t>
            </w:r>
            <w:r w:rsidR="009A325F">
              <w:rPr>
                <w:rFonts w:ascii="Calibri" w:eastAsia="Times New Roman" w:hAnsi="Calibri" w:cs="Calibri"/>
                <w:i/>
                <w:iCs/>
                <w:color w:val="000000"/>
                <w:sz w:val="16"/>
                <w:szCs w:val="16"/>
                <w:lang w:eastAsia="sk-SK"/>
              </w:rPr>
              <w:t>om</w:t>
            </w:r>
            <w:r w:rsidR="009A325F" w:rsidRPr="009A325F">
              <w:rPr>
                <w:rFonts w:ascii="Calibri" w:eastAsia="Times New Roman" w:hAnsi="Calibri" w:cs="Calibri"/>
                <w:i/>
                <w:iCs/>
                <w:color w:val="000000"/>
                <w:sz w:val="16"/>
                <w:szCs w:val="16"/>
                <w:lang w:eastAsia="sk-SK"/>
              </w:rPr>
              <w:t xml:space="preserve"> vydavateľstv</w:t>
            </w:r>
            <w:r w:rsidR="009A325F">
              <w:rPr>
                <w:rFonts w:ascii="Calibri" w:eastAsia="Times New Roman" w:hAnsi="Calibri" w:cs="Calibri"/>
                <w:i/>
                <w:iCs/>
                <w:color w:val="000000"/>
                <w:sz w:val="16"/>
                <w:szCs w:val="16"/>
                <w:lang w:eastAsia="sk-SK"/>
              </w:rPr>
              <w:t xml:space="preserve">e </w:t>
            </w:r>
            <w:r>
              <w:rPr>
                <w:rFonts w:ascii="Calibri" w:eastAsia="Times New Roman" w:hAnsi="Calibri" w:cs="Calibri"/>
                <w:i/>
                <w:iCs/>
                <w:color w:val="000000"/>
                <w:sz w:val="16"/>
                <w:szCs w:val="16"/>
                <w:lang w:eastAsia="sk-SK"/>
              </w:rPr>
              <w:t xml:space="preserve">/ </w:t>
            </w:r>
            <w:r w:rsidR="009A325F" w:rsidRPr="009A325F">
              <w:rPr>
                <w:rFonts w:ascii="Calibri" w:eastAsia="Times New Roman" w:hAnsi="Calibri" w:cs="Calibri"/>
                <w:i/>
                <w:iCs/>
                <w:color w:val="000000"/>
                <w:sz w:val="16"/>
                <w:szCs w:val="16"/>
                <w:lang w:eastAsia="sk-SK"/>
              </w:rPr>
              <w:t>Chapter in a scientific monograph published by a domestic publishing house</w:t>
            </w:r>
          </w:p>
        </w:tc>
        <w:tc>
          <w:tcPr>
            <w:tcW w:w="146" w:type="dxa"/>
            <w:vAlign w:val="center"/>
          </w:tcPr>
          <w:p w14:paraId="32E24D92" w14:textId="77777777" w:rsidR="00363B4E" w:rsidRDefault="00363B4E" w:rsidP="00363B4E">
            <w:pPr>
              <w:spacing w:after="0" w:line="240" w:lineRule="auto"/>
              <w:rPr>
                <w:rFonts w:ascii="Times New Roman" w:eastAsia="Times New Roman" w:hAnsi="Times New Roman" w:cs="Times New Roman"/>
                <w:sz w:val="20"/>
                <w:szCs w:val="20"/>
                <w:lang w:eastAsia="sk-SK"/>
              </w:rPr>
            </w:pPr>
          </w:p>
        </w:tc>
      </w:tr>
      <w:tr w:rsidR="00363B4E" w14:paraId="16B8F35F" w14:textId="77777777">
        <w:trPr>
          <w:trHeight w:val="1110"/>
        </w:trPr>
        <w:tc>
          <w:tcPr>
            <w:tcW w:w="671" w:type="dxa"/>
            <w:vMerge/>
            <w:tcBorders>
              <w:top w:val="nil"/>
              <w:left w:val="single" w:sz="8" w:space="0" w:color="auto"/>
              <w:bottom w:val="single" w:sz="8" w:space="0" w:color="auto"/>
              <w:right w:val="single" w:sz="8" w:space="0" w:color="auto"/>
            </w:tcBorders>
            <w:vAlign w:val="center"/>
          </w:tcPr>
          <w:p w14:paraId="14353B59" w14:textId="77777777" w:rsidR="00363B4E" w:rsidRDefault="00363B4E" w:rsidP="00363B4E">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14:paraId="593291D5" w14:textId="77777777" w:rsidR="00363B4E" w:rsidRDefault="00363B4E" w:rsidP="00363B4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55" w:type="dxa"/>
            <w:tcBorders>
              <w:top w:val="nil"/>
              <w:left w:val="nil"/>
              <w:bottom w:val="single" w:sz="8" w:space="0" w:color="auto"/>
              <w:right w:val="single" w:sz="8" w:space="0" w:color="auto"/>
            </w:tcBorders>
            <w:shd w:val="clear" w:color="auto" w:fill="auto"/>
          </w:tcPr>
          <w:p w14:paraId="041183AE" w14:textId="41388351" w:rsidR="00363B4E" w:rsidRPr="00363B4E" w:rsidRDefault="00363B4E" w:rsidP="00363B4E">
            <w:pPr>
              <w:spacing w:after="0" w:line="240" w:lineRule="auto"/>
              <w:rPr>
                <w:sz w:val="16"/>
                <w:szCs w:val="16"/>
                <w:lang w:eastAsia="sk-SK"/>
              </w:rPr>
            </w:pPr>
          </w:p>
        </w:tc>
        <w:tc>
          <w:tcPr>
            <w:tcW w:w="240" w:type="dxa"/>
            <w:gridSpan w:val="2"/>
            <w:vAlign w:val="center"/>
          </w:tcPr>
          <w:p w14:paraId="2EF561E2" w14:textId="77777777" w:rsidR="00363B4E" w:rsidRDefault="00363B4E" w:rsidP="00363B4E">
            <w:pPr>
              <w:spacing w:after="0" w:line="240" w:lineRule="auto"/>
              <w:rPr>
                <w:rFonts w:ascii="Times New Roman" w:eastAsia="Times New Roman" w:hAnsi="Times New Roman" w:cs="Times New Roman"/>
                <w:sz w:val="20"/>
                <w:szCs w:val="20"/>
                <w:lang w:eastAsia="sk-SK"/>
              </w:rPr>
            </w:pPr>
          </w:p>
        </w:tc>
      </w:tr>
      <w:tr w:rsidR="00363B4E" w14:paraId="76E23714" w14:textId="77777777">
        <w:trPr>
          <w:trHeight w:val="765"/>
        </w:trPr>
        <w:tc>
          <w:tcPr>
            <w:tcW w:w="671" w:type="dxa"/>
            <w:vMerge/>
            <w:tcBorders>
              <w:top w:val="nil"/>
              <w:left w:val="single" w:sz="8" w:space="0" w:color="auto"/>
              <w:bottom w:val="single" w:sz="8" w:space="0" w:color="auto"/>
              <w:right w:val="single" w:sz="8" w:space="0" w:color="auto"/>
            </w:tcBorders>
            <w:vAlign w:val="center"/>
          </w:tcPr>
          <w:p w14:paraId="505D35F0" w14:textId="77777777" w:rsidR="00363B4E" w:rsidRDefault="00363B4E" w:rsidP="00363B4E">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14:paraId="22EB1B65" w14:textId="77777777" w:rsidR="00363B4E" w:rsidRDefault="00363B4E" w:rsidP="00363B4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55" w:type="dxa"/>
            <w:tcBorders>
              <w:top w:val="nil"/>
              <w:left w:val="nil"/>
              <w:bottom w:val="single" w:sz="8" w:space="0" w:color="auto"/>
              <w:right w:val="single" w:sz="8" w:space="0" w:color="auto"/>
            </w:tcBorders>
            <w:shd w:val="clear" w:color="auto" w:fill="auto"/>
          </w:tcPr>
          <w:p w14:paraId="3086B80D" w14:textId="28EDBB87" w:rsidR="00363B4E" w:rsidRPr="00CE1565" w:rsidRDefault="00363B4E" w:rsidP="00363B4E">
            <w:pPr>
              <w:spacing w:after="0" w:line="240" w:lineRule="auto"/>
              <w:rPr>
                <w:rFonts w:ascii="Calibri" w:eastAsia="Times New Roman" w:hAnsi="Calibri" w:cs="Calibri"/>
                <w:color w:val="000000"/>
                <w:sz w:val="16"/>
                <w:szCs w:val="16"/>
                <w:lang w:val="en-GB" w:eastAsia="sk-SK"/>
              </w:rPr>
            </w:pPr>
            <w:r w:rsidRPr="00CE1565">
              <w:rPr>
                <w:rFonts w:ascii="Calibri" w:eastAsia="Times New Roman" w:hAnsi="Calibri" w:cs="Calibri"/>
                <w:color w:val="000000"/>
                <w:sz w:val="16"/>
                <w:szCs w:val="16"/>
                <w:lang w:val="en-GB" w:eastAsia="sk-SK"/>
              </w:rPr>
              <w:t>podiel autora Šp</w:t>
            </w:r>
            <w:r w:rsidR="008D3D8B" w:rsidRPr="00CE1565">
              <w:rPr>
                <w:rFonts w:ascii="Calibri" w:eastAsia="Times New Roman" w:hAnsi="Calibri" w:cs="Calibri"/>
                <w:color w:val="000000"/>
                <w:sz w:val="16"/>
                <w:szCs w:val="16"/>
                <w:lang w:val="en-GB" w:eastAsia="sk-SK"/>
              </w:rPr>
              <w:t>á</w:t>
            </w:r>
            <w:r w:rsidRPr="00CE1565">
              <w:rPr>
                <w:rFonts w:ascii="Calibri" w:eastAsia="Times New Roman" w:hAnsi="Calibri" w:cs="Calibri"/>
                <w:color w:val="000000"/>
                <w:sz w:val="16"/>
                <w:szCs w:val="16"/>
                <w:lang w:val="en-GB" w:eastAsia="sk-SK"/>
              </w:rPr>
              <w:t xml:space="preserve">nik </w:t>
            </w:r>
            <w:r w:rsidR="009A325F" w:rsidRPr="00CE1565">
              <w:rPr>
                <w:rFonts w:ascii="Calibri" w:eastAsia="Times New Roman" w:hAnsi="Calibri" w:cs="Calibri"/>
                <w:color w:val="000000"/>
                <w:sz w:val="16"/>
                <w:szCs w:val="16"/>
                <w:lang w:val="en-GB" w:eastAsia="sk-SK"/>
              </w:rPr>
              <w:t>100</w:t>
            </w:r>
            <w:r w:rsidRPr="00CE1565">
              <w:rPr>
                <w:rFonts w:ascii="Calibri" w:eastAsia="Times New Roman" w:hAnsi="Calibri" w:cs="Calibri"/>
                <w:color w:val="000000"/>
                <w:sz w:val="16"/>
                <w:szCs w:val="16"/>
                <w:lang w:val="en-GB" w:eastAsia="sk-SK"/>
              </w:rPr>
              <w:t xml:space="preserve">% / authos contribution </w:t>
            </w:r>
            <w:r w:rsidR="008D3D8B" w:rsidRPr="00CE1565">
              <w:rPr>
                <w:rFonts w:ascii="Calibri" w:eastAsia="Times New Roman" w:hAnsi="Calibri" w:cs="Calibri"/>
                <w:color w:val="000000"/>
                <w:sz w:val="16"/>
                <w:szCs w:val="16"/>
                <w:lang w:val="en-GB" w:eastAsia="sk-SK"/>
              </w:rPr>
              <w:t>S</w:t>
            </w:r>
            <w:r w:rsidRPr="00CE1565">
              <w:rPr>
                <w:rFonts w:ascii="Calibri" w:eastAsia="Times New Roman" w:hAnsi="Calibri" w:cs="Calibri"/>
                <w:color w:val="000000"/>
                <w:sz w:val="16"/>
                <w:szCs w:val="16"/>
                <w:lang w:val="en-GB" w:eastAsia="sk-SK"/>
              </w:rPr>
              <w:t xml:space="preserve">panik </w:t>
            </w:r>
            <w:r w:rsidR="009A325F" w:rsidRPr="00CE1565">
              <w:rPr>
                <w:rFonts w:ascii="Calibri" w:eastAsia="Times New Roman" w:hAnsi="Calibri" w:cs="Calibri"/>
                <w:color w:val="000000"/>
                <w:sz w:val="16"/>
                <w:szCs w:val="16"/>
                <w:lang w:val="en-GB" w:eastAsia="sk-SK"/>
              </w:rPr>
              <w:t>100</w:t>
            </w:r>
            <w:r w:rsidRPr="00CE1565">
              <w:rPr>
                <w:rFonts w:ascii="Calibri" w:eastAsia="Times New Roman" w:hAnsi="Calibri" w:cs="Calibri"/>
                <w:color w:val="000000"/>
                <w:sz w:val="16"/>
                <w:szCs w:val="16"/>
                <w:lang w:val="en-GB" w:eastAsia="sk-SK"/>
              </w:rPr>
              <w:t>%</w:t>
            </w:r>
          </w:p>
        </w:tc>
        <w:tc>
          <w:tcPr>
            <w:tcW w:w="240" w:type="dxa"/>
            <w:gridSpan w:val="2"/>
            <w:vAlign w:val="center"/>
          </w:tcPr>
          <w:p w14:paraId="3B4F93B4" w14:textId="77777777" w:rsidR="00363B4E" w:rsidRDefault="00363B4E" w:rsidP="00363B4E">
            <w:pPr>
              <w:spacing w:after="0" w:line="240" w:lineRule="auto"/>
              <w:rPr>
                <w:rFonts w:ascii="Times New Roman" w:eastAsia="Times New Roman" w:hAnsi="Times New Roman" w:cs="Times New Roman"/>
                <w:sz w:val="20"/>
                <w:szCs w:val="20"/>
                <w:lang w:eastAsia="sk-SK"/>
              </w:rPr>
            </w:pPr>
          </w:p>
        </w:tc>
      </w:tr>
      <w:tr w:rsidR="00363B4E" w14:paraId="3DE2378E" w14:textId="77777777">
        <w:trPr>
          <w:trHeight w:val="2310"/>
        </w:trPr>
        <w:tc>
          <w:tcPr>
            <w:tcW w:w="671" w:type="dxa"/>
            <w:vMerge/>
            <w:tcBorders>
              <w:top w:val="nil"/>
              <w:left w:val="single" w:sz="8" w:space="0" w:color="auto"/>
              <w:bottom w:val="single" w:sz="8" w:space="0" w:color="auto"/>
              <w:right w:val="single" w:sz="8" w:space="0" w:color="auto"/>
            </w:tcBorders>
            <w:vAlign w:val="center"/>
          </w:tcPr>
          <w:p w14:paraId="5F680089" w14:textId="77777777" w:rsidR="00363B4E" w:rsidRDefault="00363B4E" w:rsidP="00363B4E">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nil"/>
            </w:tcBorders>
            <w:shd w:val="clear" w:color="000000" w:fill="D9E1F2"/>
            <w:vAlign w:val="center"/>
          </w:tcPr>
          <w:p w14:paraId="33E974CB" w14:textId="77777777" w:rsidR="00363B4E" w:rsidRDefault="00000000" w:rsidP="00363B4E">
            <w:pPr>
              <w:spacing w:after="0" w:line="240" w:lineRule="auto"/>
              <w:rPr>
                <w:rFonts w:ascii="Calibri" w:eastAsia="Times New Roman" w:hAnsi="Calibri" w:cs="Calibri"/>
                <w:sz w:val="16"/>
                <w:szCs w:val="16"/>
                <w:lang w:eastAsia="sk-SK"/>
              </w:rPr>
            </w:pPr>
            <w:hyperlink r:id="rId21" w:anchor="'poznamky_explanatory notes'!A1" w:history="1">
              <w:r w:rsidR="00363B4E">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363B4E">
                <w:rPr>
                  <w:rFonts w:ascii="Calibri" w:eastAsia="Times New Roman" w:hAnsi="Calibri" w:cs="Calibri"/>
                  <w:sz w:val="16"/>
                  <w:szCs w:val="16"/>
                  <w:vertAlign w:val="superscript"/>
                  <w:lang w:eastAsia="sk-SK"/>
                </w:rPr>
                <w:t>8</w:t>
              </w:r>
              <w:r w:rsidR="00363B4E">
                <w:rPr>
                  <w:rFonts w:ascii="Calibri" w:eastAsia="Times New Roman" w:hAnsi="Calibri" w:cs="Calibri"/>
                  <w:sz w:val="16"/>
                  <w:szCs w:val="16"/>
                  <w:lang w:eastAsia="sk-SK"/>
                </w:rPr>
                <w:br w:type="page"/>
              </w:r>
              <w:r w:rsidR="00363B4E">
                <w:rPr>
                  <w:rFonts w:ascii="Calibri" w:eastAsia="Times New Roman" w:hAnsi="Calibri" w:cs="Calibri"/>
                  <w:i/>
                  <w:iCs/>
                  <w:color w:val="808080"/>
                  <w:sz w:val="16"/>
                  <w:szCs w:val="16"/>
                  <w:lang w:eastAsia="sk-SK"/>
                </w:rPr>
                <w:t>Rozsah do 200 slov v slovenskom jazyku / Range up to 200 words in Slovak</w:t>
              </w:r>
              <w:r w:rsidR="00363B4E">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55" w:type="dxa"/>
            <w:tcBorders>
              <w:top w:val="nil"/>
              <w:left w:val="single" w:sz="8" w:space="0" w:color="auto"/>
              <w:bottom w:val="single" w:sz="8" w:space="0" w:color="auto"/>
              <w:right w:val="single" w:sz="8" w:space="0" w:color="auto"/>
            </w:tcBorders>
            <w:shd w:val="clear" w:color="auto" w:fill="auto"/>
          </w:tcPr>
          <w:p w14:paraId="08BABAD5" w14:textId="3D8819D1" w:rsidR="00BB6F8B" w:rsidRDefault="00BB6F8B" w:rsidP="00363B4E">
            <w:pPr>
              <w:spacing w:after="0" w:line="240" w:lineRule="auto"/>
              <w:rPr>
                <w:rFonts w:asciiTheme="majorHAnsi" w:eastAsia="Times New Roman" w:hAnsiTheme="majorHAnsi" w:cstheme="majorHAnsi"/>
                <w:sz w:val="16"/>
                <w:szCs w:val="16"/>
                <w:lang w:eastAsia="sk-SK"/>
              </w:rPr>
            </w:pPr>
            <w:r>
              <w:rPr>
                <w:rFonts w:asciiTheme="majorHAnsi" w:eastAsia="Times New Roman" w:hAnsiTheme="majorHAnsi" w:cstheme="majorHAnsi"/>
                <w:sz w:val="16"/>
                <w:szCs w:val="16"/>
                <w:lang w:eastAsia="sk-SK"/>
              </w:rPr>
              <w:t xml:space="preserve">Podiel autora je v spracovaní : terminologické vymedzenie problematiky </w:t>
            </w:r>
            <w:r w:rsidR="00C27200">
              <w:rPr>
                <w:rFonts w:asciiTheme="majorHAnsi" w:eastAsia="Times New Roman" w:hAnsiTheme="majorHAnsi" w:cstheme="majorHAnsi"/>
                <w:sz w:val="16"/>
                <w:szCs w:val="16"/>
                <w:lang w:eastAsia="sk-SK"/>
              </w:rPr>
              <w:t>sociálno-patologických javov</w:t>
            </w:r>
            <w:r w:rsidR="00C169F3">
              <w:rPr>
                <w:rFonts w:asciiTheme="majorHAnsi" w:eastAsia="Times New Roman" w:hAnsiTheme="majorHAnsi" w:cstheme="majorHAnsi"/>
                <w:sz w:val="16"/>
                <w:szCs w:val="16"/>
                <w:lang w:eastAsia="sk-SK"/>
              </w:rPr>
              <w:t xml:space="preserve"> a inkluzívneho vzdelávania</w:t>
            </w:r>
            <w:r>
              <w:rPr>
                <w:rFonts w:asciiTheme="majorHAnsi" w:eastAsia="Times New Roman" w:hAnsiTheme="majorHAnsi" w:cstheme="majorHAnsi"/>
                <w:sz w:val="16"/>
                <w:szCs w:val="16"/>
                <w:lang w:eastAsia="sk-SK"/>
              </w:rPr>
              <w:t>, realizáci</w:t>
            </w:r>
            <w:r w:rsidR="00C27200">
              <w:rPr>
                <w:rFonts w:asciiTheme="majorHAnsi" w:eastAsia="Times New Roman" w:hAnsiTheme="majorHAnsi" w:cstheme="majorHAnsi"/>
                <w:sz w:val="16"/>
                <w:szCs w:val="16"/>
                <w:lang w:eastAsia="sk-SK"/>
              </w:rPr>
              <w:t>a</w:t>
            </w:r>
            <w:r>
              <w:rPr>
                <w:rFonts w:asciiTheme="majorHAnsi" w:eastAsia="Times New Roman" w:hAnsiTheme="majorHAnsi" w:cstheme="majorHAnsi"/>
                <w:sz w:val="16"/>
                <w:szCs w:val="16"/>
                <w:lang w:eastAsia="sk-SK"/>
              </w:rPr>
              <w:t xml:space="preserve"> empirického skúmania a jeho spracovania </w:t>
            </w:r>
          </w:p>
          <w:p w14:paraId="148041D9" w14:textId="77777777" w:rsidR="00BB6F8B" w:rsidRDefault="00BB6F8B" w:rsidP="00363B4E">
            <w:pPr>
              <w:spacing w:after="0" w:line="240" w:lineRule="auto"/>
              <w:rPr>
                <w:rFonts w:asciiTheme="majorHAnsi" w:eastAsia="Times New Roman" w:hAnsiTheme="majorHAnsi" w:cstheme="majorHAnsi"/>
                <w:sz w:val="16"/>
                <w:szCs w:val="16"/>
                <w:lang w:eastAsia="sk-SK"/>
              </w:rPr>
            </w:pPr>
          </w:p>
          <w:p w14:paraId="1E324E3D" w14:textId="70047090" w:rsidR="00363B4E" w:rsidRDefault="00BB6F8B" w:rsidP="00363B4E">
            <w:pPr>
              <w:spacing w:after="0" w:line="240" w:lineRule="auto"/>
              <w:rPr>
                <w:rFonts w:ascii="Calibri" w:eastAsia="Times New Roman" w:hAnsi="Calibri" w:cs="Calibri"/>
                <w:color w:val="000000"/>
                <w:sz w:val="16"/>
                <w:szCs w:val="16"/>
                <w:lang w:eastAsia="sk-SK"/>
              </w:rPr>
            </w:pPr>
            <w:r>
              <w:rPr>
                <w:rFonts w:asciiTheme="majorHAnsi" w:eastAsia="Times New Roman" w:hAnsiTheme="majorHAnsi" w:cstheme="majorHAnsi"/>
                <w:sz w:val="16"/>
                <w:szCs w:val="16"/>
                <w:lang w:eastAsia="sk-SK"/>
              </w:rPr>
              <w:t xml:space="preserve">/ The author's share is in the processing: </w:t>
            </w:r>
            <w:r w:rsidRPr="00BB6F8B">
              <w:rPr>
                <w:rFonts w:asciiTheme="majorHAnsi" w:eastAsia="Times New Roman" w:hAnsiTheme="majorHAnsi" w:cstheme="majorHAnsi"/>
                <w:sz w:val="16"/>
                <w:szCs w:val="16"/>
                <w:lang w:eastAsia="sk-SK"/>
              </w:rPr>
              <w:t>terminological definition of the issue of social</w:t>
            </w:r>
            <w:r w:rsidR="00C27200">
              <w:rPr>
                <w:rFonts w:asciiTheme="majorHAnsi" w:eastAsia="Times New Roman" w:hAnsiTheme="majorHAnsi" w:cstheme="majorHAnsi"/>
                <w:sz w:val="16"/>
                <w:szCs w:val="16"/>
                <w:lang w:eastAsia="sk-SK"/>
              </w:rPr>
              <w:t xml:space="preserve"> pathology</w:t>
            </w:r>
            <w:r w:rsidR="006F620B">
              <w:rPr>
                <w:rFonts w:asciiTheme="majorHAnsi" w:eastAsia="Times New Roman" w:hAnsiTheme="majorHAnsi" w:cstheme="majorHAnsi"/>
                <w:sz w:val="16"/>
                <w:szCs w:val="16"/>
                <w:lang w:eastAsia="sk-SK"/>
              </w:rPr>
              <w:t xml:space="preserve"> and inclusive education</w:t>
            </w:r>
            <w:r w:rsidRPr="00BB6F8B">
              <w:rPr>
                <w:rFonts w:asciiTheme="majorHAnsi" w:eastAsia="Times New Roman" w:hAnsiTheme="majorHAnsi" w:cstheme="majorHAnsi"/>
                <w:sz w:val="16"/>
                <w:szCs w:val="16"/>
                <w:lang w:eastAsia="sk-SK"/>
              </w:rPr>
              <w:t>, implementation of empirical research and its processing</w:t>
            </w:r>
          </w:p>
        </w:tc>
        <w:tc>
          <w:tcPr>
            <w:tcW w:w="240" w:type="dxa"/>
            <w:gridSpan w:val="2"/>
            <w:vAlign w:val="center"/>
          </w:tcPr>
          <w:p w14:paraId="0AF0405F" w14:textId="77777777" w:rsidR="00363B4E" w:rsidRDefault="00363B4E" w:rsidP="00363B4E">
            <w:pPr>
              <w:spacing w:after="0" w:line="240" w:lineRule="auto"/>
              <w:rPr>
                <w:rFonts w:ascii="Times New Roman" w:eastAsia="Times New Roman" w:hAnsi="Times New Roman" w:cs="Times New Roman"/>
                <w:sz w:val="20"/>
                <w:szCs w:val="20"/>
                <w:lang w:eastAsia="sk-SK"/>
              </w:rPr>
            </w:pPr>
          </w:p>
        </w:tc>
      </w:tr>
      <w:tr w:rsidR="00363B4E" w14:paraId="7AE13F84" w14:textId="77777777">
        <w:trPr>
          <w:trHeight w:val="915"/>
        </w:trPr>
        <w:tc>
          <w:tcPr>
            <w:tcW w:w="5079" w:type="dxa"/>
            <w:gridSpan w:val="2"/>
            <w:tcBorders>
              <w:top w:val="single" w:sz="8" w:space="0" w:color="auto"/>
              <w:left w:val="single" w:sz="8" w:space="0" w:color="auto"/>
              <w:bottom w:val="single" w:sz="8" w:space="0" w:color="auto"/>
              <w:right w:val="nil"/>
            </w:tcBorders>
            <w:shd w:val="clear" w:color="000000" w:fill="D9E1F2"/>
            <w:vAlign w:val="center"/>
          </w:tcPr>
          <w:p w14:paraId="2A7A2186" w14:textId="77777777" w:rsidR="00363B4E" w:rsidRDefault="00000000" w:rsidP="00363B4E">
            <w:pPr>
              <w:spacing w:after="0" w:line="240" w:lineRule="auto"/>
              <w:rPr>
                <w:rFonts w:ascii="Calibri" w:eastAsia="Times New Roman" w:hAnsi="Calibri" w:cs="Calibri"/>
                <w:sz w:val="16"/>
                <w:szCs w:val="16"/>
                <w:lang w:eastAsia="sk-SK"/>
              </w:rPr>
            </w:pPr>
            <w:hyperlink r:id="rId22" w:anchor="'poznamky_explanatory notes'!A1" w:history="1">
              <w:r w:rsidR="00363B4E">
                <w:rPr>
                  <w:rFonts w:ascii="Calibri" w:eastAsia="Times New Roman" w:hAnsi="Calibri" w:cs="Calibri"/>
                  <w:sz w:val="16"/>
                  <w:szCs w:val="16"/>
                  <w:lang w:eastAsia="sk-SK"/>
                </w:rPr>
                <w:t xml:space="preserve">OCA16. Anotácia výstupu v anglickom jazyku / Annotation of the output in English </w:t>
              </w:r>
              <w:r w:rsidR="00363B4E">
                <w:rPr>
                  <w:rFonts w:ascii="Calibri" w:eastAsia="Times New Roman" w:hAnsi="Calibri" w:cs="Calibri"/>
                  <w:sz w:val="16"/>
                  <w:szCs w:val="16"/>
                  <w:vertAlign w:val="superscript"/>
                  <w:lang w:eastAsia="sk-SK"/>
                </w:rPr>
                <w:t xml:space="preserve"> 9</w:t>
              </w:r>
              <w:r w:rsidR="00363B4E">
                <w:rPr>
                  <w:rFonts w:ascii="Calibri" w:eastAsia="Times New Roman" w:hAnsi="Calibri" w:cs="Calibri"/>
                  <w:sz w:val="16"/>
                  <w:szCs w:val="16"/>
                  <w:lang w:eastAsia="sk-SK"/>
                </w:rPr>
                <w:br w:type="page"/>
              </w:r>
              <w:r w:rsidR="00363B4E">
                <w:rPr>
                  <w:rFonts w:ascii="Calibri" w:eastAsia="Times New Roman" w:hAnsi="Calibri" w:cs="Calibri"/>
                  <w:i/>
                  <w:iCs/>
                  <w:color w:val="808080"/>
                  <w:sz w:val="16"/>
                  <w:szCs w:val="16"/>
                  <w:lang w:eastAsia="sk-SK"/>
                </w:rPr>
                <w:t>Rozsah do 200 slov / Range up to 200 words</w:t>
              </w:r>
            </w:hyperlink>
          </w:p>
        </w:tc>
        <w:tc>
          <w:tcPr>
            <w:tcW w:w="5255" w:type="dxa"/>
            <w:tcBorders>
              <w:top w:val="nil"/>
              <w:left w:val="single" w:sz="8" w:space="0" w:color="auto"/>
              <w:bottom w:val="single" w:sz="8" w:space="0" w:color="auto"/>
              <w:right w:val="single" w:sz="8" w:space="0" w:color="auto"/>
            </w:tcBorders>
            <w:shd w:val="clear" w:color="auto" w:fill="auto"/>
          </w:tcPr>
          <w:p w14:paraId="022D0AEF" w14:textId="6E42DCF2" w:rsidR="007A3A4B" w:rsidRDefault="003309CC">
            <w:pPr>
              <w:pStyle w:val="s12"/>
              <w:spacing w:before="0" w:beforeAutospacing="0" w:after="0" w:afterAutospacing="0"/>
              <w:jc w:val="both"/>
              <w:divId w:val="309140430"/>
              <w:rPr>
                <w:rFonts w:asciiTheme="minorHAnsi" w:hAnsiTheme="minorHAnsi"/>
                <w:color w:val="000000"/>
                <w:sz w:val="16"/>
                <w:szCs w:val="16"/>
              </w:rPr>
            </w:pPr>
            <w:r w:rsidRPr="00DD54C9">
              <w:rPr>
                <w:rFonts w:asciiTheme="minorHAnsi" w:eastAsia="Times New Roman" w:hAnsiTheme="minorHAnsi"/>
                <w:color w:val="000000"/>
                <w:sz w:val="16"/>
                <w:szCs w:val="16"/>
              </w:rPr>
              <w:t>Jednou z najznámejších téz inkluzívnej edukácie je deklarovanie  rôznorodosti edukačného prostredia: ide o známe heslo „heterogénnosť je normálna“.</w:t>
            </w:r>
            <w:r w:rsidR="00723D36" w:rsidRPr="00DD54C9">
              <w:rPr>
                <w:rFonts w:asciiTheme="minorHAnsi" w:eastAsia="Times New Roman" w:hAnsiTheme="minorHAnsi"/>
                <w:color w:val="000000"/>
                <w:sz w:val="16"/>
                <w:szCs w:val="16"/>
              </w:rPr>
              <w:t xml:space="preserve"> </w:t>
            </w:r>
            <w:r w:rsidR="007A3A4B" w:rsidRPr="00DD54C9">
              <w:rPr>
                <w:rStyle w:val="s4"/>
                <w:rFonts w:asciiTheme="minorHAnsi" w:hAnsiTheme="minorHAnsi"/>
                <w:color w:val="000000"/>
                <w:sz w:val="16"/>
                <w:szCs w:val="16"/>
              </w:rPr>
              <w:t>Cieľom</w:t>
            </w:r>
            <w:r w:rsidR="0075519C" w:rsidRPr="00DD54C9">
              <w:rPr>
                <w:rStyle w:val="s4"/>
                <w:rFonts w:asciiTheme="minorHAnsi" w:hAnsiTheme="minorHAnsi"/>
                <w:color w:val="000000"/>
                <w:sz w:val="16"/>
                <w:szCs w:val="16"/>
              </w:rPr>
              <w:t xml:space="preserve"> kapitoly</w:t>
            </w:r>
            <w:r w:rsidR="007A3A4B" w:rsidRPr="00DD54C9">
              <w:rPr>
                <w:rStyle w:val="apple-converted-space"/>
                <w:rFonts w:asciiTheme="minorHAnsi" w:hAnsiTheme="minorHAnsi"/>
                <w:color w:val="000000"/>
                <w:sz w:val="16"/>
                <w:szCs w:val="16"/>
              </w:rPr>
              <w:t> </w:t>
            </w:r>
            <w:r w:rsidR="007A3A4B" w:rsidRPr="00DD54C9">
              <w:rPr>
                <w:rStyle w:val="s4"/>
                <w:rFonts w:asciiTheme="minorHAnsi" w:hAnsiTheme="minorHAnsi"/>
                <w:color w:val="000000"/>
                <w:sz w:val="16"/>
                <w:szCs w:val="16"/>
              </w:rPr>
              <w:t>bolo</w:t>
            </w:r>
            <w:r w:rsidR="007A3A4B" w:rsidRPr="00DD54C9">
              <w:rPr>
                <w:rStyle w:val="apple-converted-space"/>
                <w:rFonts w:asciiTheme="minorHAnsi" w:hAnsiTheme="minorHAnsi"/>
                <w:color w:val="000000"/>
                <w:sz w:val="16"/>
                <w:szCs w:val="16"/>
              </w:rPr>
              <w:t> </w:t>
            </w:r>
            <w:r w:rsidR="007A3A4B" w:rsidRPr="00DD54C9">
              <w:rPr>
                <w:rStyle w:val="s4"/>
                <w:rFonts w:asciiTheme="minorHAnsi" w:hAnsiTheme="minorHAnsi"/>
                <w:color w:val="000000"/>
                <w:sz w:val="16"/>
                <w:szCs w:val="16"/>
              </w:rPr>
              <w:t>predstaviť teoretické východiská</w:t>
            </w:r>
            <w:r w:rsidR="007A3A4B" w:rsidRPr="00DD54C9">
              <w:rPr>
                <w:rStyle w:val="apple-converted-space"/>
                <w:rFonts w:asciiTheme="minorHAnsi" w:hAnsiTheme="minorHAnsi"/>
                <w:color w:val="000000"/>
                <w:sz w:val="16"/>
                <w:szCs w:val="16"/>
              </w:rPr>
              <w:t> </w:t>
            </w:r>
            <w:r w:rsidR="007A3A4B" w:rsidRPr="00DD54C9">
              <w:rPr>
                <w:rStyle w:val="s4"/>
                <w:rFonts w:asciiTheme="minorHAnsi" w:hAnsiTheme="minorHAnsi"/>
                <w:color w:val="000000"/>
                <w:sz w:val="16"/>
                <w:szCs w:val="16"/>
              </w:rPr>
              <w:t>inkluzívnej edukácie, pričom východiskom tu bol</w:t>
            </w:r>
            <w:r w:rsidR="007A3A4B" w:rsidRPr="00DD54C9">
              <w:rPr>
                <w:rStyle w:val="apple-converted-space"/>
                <w:rFonts w:asciiTheme="minorHAnsi" w:hAnsiTheme="minorHAnsi"/>
                <w:color w:val="000000"/>
                <w:sz w:val="16"/>
                <w:szCs w:val="16"/>
              </w:rPr>
              <w:t> </w:t>
            </w:r>
            <w:r w:rsidR="007A3A4B" w:rsidRPr="00DD54C9">
              <w:rPr>
                <w:rStyle w:val="s4"/>
                <w:rFonts w:asciiTheme="minorHAnsi" w:hAnsiTheme="minorHAnsi"/>
                <w:color w:val="000000"/>
                <w:sz w:val="16"/>
                <w:szCs w:val="16"/>
              </w:rPr>
              <w:t>predovšetkým legislatívny rámec integrácie/inklúzie, ďalej poukázať na možné negatíva a riziká spojené s realizáciou inkluzívnej edukácie žiakov s telesným, sluchovým a zrakovým postihnutím vzdelávaných na druhom stupni bežných základných škôl a špeciálnych základných škôl. V našom výskume sme sa zacielili predovšetkým na analýzu dát získaných prostredníctvom nami zvolených výskumných nástrojov s cieľom zistiť</w:t>
            </w:r>
            <w:r w:rsidR="007A3A4B" w:rsidRPr="00DD54C9">
              <w:rPr>
                <w:rStyle w:val="apple-converted-space"/>
                <w:rFonts w:asciiTheme="minorHAnsi" w:hAnsiTheme="minorHAnsi"/>
                <w:color w:val="000000"/>
                <w:sz w:val="16"/>
                <w:szCs w:val="16"/>
              </w:rPr>
              <w:t> </w:t>
            </w:r>
            <w:r w:rsidR="007A3A4B" w:rsidRPr="00DD54C9">
              <w:rPr>
                <w:rStyle w:val="s4"/>
                <w:rFonts w:asciiTheme="minorHAnsi" w:hAnsiTheme="minorHAnsi"/>
                <w:color w:val="000000"/>
                <w:sz w:val="16"/>
                <w:szCs w:val="16"/>
              </w:rPr>
              <w:t>špecifiká</w:t>
            </w:r>
            <w:r w:rsidR="007A3A4B" w:rsidRPr="00DD54C9">
              <w:rPr>
                <w:rStyle w:val="apple-converted-space"/>
                <w:rFonts w:asciiTheme="minorHAnsi" w:hAnsiTheme="minorHAnsi"/>
                <w:color w:val="000000"/>
                <w:sz w:val="16"/>
                <w:szCs w:val="16"/>
              </w:rPr>
              <w:t> </w:t>
            </w:r>
            <w:r w:rsidR="007A3A4B" w:rsidRPr="00DD54C9">
              <w:rPr>
                <w:rStyle w:val="s4"/>
                <w:rFonts w:asciiTheme="minorHAnsi" w:hAnsiTheme="minorHAnsi"/>
                <w:color w:val="000000"/>
                <w:sz w:val="16"/>
                <w:szCs w:val="16"/>
              </w:rPr>
              <w:t>šikanovania ako nežiaduceho, negatívneho sprievodného javu pri realizácii</w:t>
            </w:r>
            <w:r w:rsidR="001E6829" w:rsidRPr="00DD54C9">
              <w:rPr>
                <w:rStyle w:val="s4"/>
                <w:rFonts w:asciiTheme="minorHAnsi" w:hAnsiTheme="minorHAnsi"/>
                <w:color w:val="000000"/>
                <w:sz w:val="16"/>
                <w:szCs w:val="16"/>
              </w:rPr>
              <w:t xml:space="preserve"> </w:t>
            </w:r>
            <w:r w:rsidR="007A3A4B" w:rsidRPr="00DD54C9">
              <w:rPr>
                <w:rStyle w:val="s4"/>
                <w:rFonts w:asciiTheme="minorHAnsi" w:hAnsiTheme="minorHAnsi"/>
                <w:color w:val="000000"/>
                <w:sz w:val="16"/>
                <w:szCs w:val="16"/>
              </w:rPr>
              <w:t>inkluzívnej edukácie týchto žiakov.</w:t>
            </w:r>
            <w:r w:rsidR="007A3A4B" w:rsidRPr="00DD54C9">
              <w:rPr>
                <w:rStyle w:val="apple-converted-space"/>
                <w:rFonts w:asciiTheme="minorHAnsi" w:hAnsiTheme="minorHAnsi"/>
                <w:color w:val="000000"/>
                <w:sz w:val="16"/>
                <w:szCs w:val="16"/>
              </w:rPr>
              <w:t> </w:t>
            </w:r>
            <w:r w:rsidR="007A3A4B" w:rsidRPr="00DD54C9">
              <w:rPr>
                <w:rFonts w:asciiTheme="minorHAnsi" w:hAnsiTheme="minorHAnsi"/>
                <w:color w:val="000000"/>
                <w:sz w:val="16"/>
                <w:szCs w:val="16"/>
              </w:rPr>
              <w:t> </w:t>
            </w:r>
          </w:p>
          <w:p w14:paraId="7F89FB12" w14:textId="77777777" w:rsidR="008C67C6" w:rsidRDefault="008C67C6">
            <w:pPr>
              <w:pStyle w:val="s12"/>
              <w:spacing w:before="0" w:beforeAutospacing="0" w:after="0" w:afterAutospacing="0"/>
              <w:jc w:val="both"/>
              <w:divId w:val="309140430"/>
              <w:rPr>
                <w:rFonts w:asciiTheme="minorHAnsi" w:hAnsiTheme="minorHAnsi"/>
                <w:color w:val="000000"/>
                <w:sz w:val="16"/>
                <w:szCs w:val="16"/>
              </w:rPr>
            </w:pPr>
          </w:p>
          <w:p w14:paraId="0D3E2D22" w14:textId="344FE71B" w:rsidR="008C67C6" w:rsidRPr="00DD54C9" w:rsidRDefault="008C67C6">
            <w:pPr>
              <w:pStyle w:val="s12"/>
              <w:spacing w:before="0" w:beforeAutospacing="0" w:after="0" w:afterAutospacing="0"/>
              <w:jc w:val="both"/>
              <w:divId w:val="309140430"/>
              <w:rPr>
                <w:rFonts w:asciiTheme="minorHAnsi" w:hAnsiTheme="minorHAnsi"/>
                <w:color w:val="000000"/>
                <w:sz w:val="16"/>
                <w:szCs w:val="16"/>
              </w:rPr>
            </w:pPr>
            <w:r w:rsidRPr="008C67C6">
              <w:rPr>
                <w:rFonts w:asciiTheme="minorHAnsi" w:hAnsiTheme="minorHAnsi"/>
                <w:color w:val="000000"/>
                <w:sz w:val="16"/>
                <w:szCs w:val="16"/>
              </w:rPr>
              <w:t>One of the most famous theses of inclusive education is the declaration of the current educational environment: it is the well-known slogan "heterogeneity is normal". The aim of the chapter was to present the theoretical starting points of inclusive education, while the starting point here was primarily the legislative framework of integration/inclusion, to point out the possible negatives and risks associated with the implementation of inclusive education for students with physical, hearing and visual disabilities in the second level of primary schools and special primary schools . In our research, we focused primarily on the analysis obtained through selected research tools in order to find out the specifics of bullying as an undesirable, negative accompanying phenomenon in the implementation of the inclusive education of these students.</w:t>
            </w:r>
          </w:p>
          <w:p w14:paraId="2A64CA7A" w14:textId="7E66BDB7" w:rsidR="00363B4E" w:rsidRPr="00723D36" w:rsidRDefault="007A3A4B" w:rsidP="00723D36">
            <w:pPr>
              <w:pStyle w:val="Normlnywebov"/>
              <w:spacing w:beforeAutospacing="0" w:line="324" w:lineRule="atLeast"/>
              <w:divId w:val="309140430"/>
              <w:rPr>
                <w:rFonts w:ascii="-webkit-standard" w:hAnsi="-webkit-standard" w:hint="eastAsia"/>
                <w:color w:val="000000"/>
                <w:sz w:val="27"/>
                <w:szCs w:val="27"/>
              </w:rPr>
            </w:pPr>
            <w:r>
              <w:rPr>
                <w:rFonts w:ascii="-webkit-standard" w:hAnsi="-webkit-standard"/>
                <w:color w:val="000000"/>
                <w:sz w:val="27"/>
                <w:szCs w:val="27"/>
              </w:rPr>
              <w:t> </w:t>
            </w:r>
          </w:p>
        </w:tc>
        <w:tc>
          <w:tcPr>
            <w:tcW w:w="240" w:type="dxa"/>
            <w:gridSpan w:val="2"/>
            <w:vAlign w:val="center"/>
          </w:tcPr>
          <w:p w14:paraId="77B87805" w14:textId="77777777" w:rsidR="00363B4E" w:rsidRDefault="00363B4E" w:rsidP="00363B4E">
            <w:pPr>
              <w:spacing w:after="0" w:line="240" w:lineRule="auto"/>
              <w:rPr>
                <w:rFonts w:ascii="Calibri" w:eastAsia="Times New Roman" w:hAnsi="Calibri" w:cs="Calibri"/>
                <w:sz w:val="16"/>
                <w:szCs w:val="16"/>
                <w:lang w:eastAsia="sk-SK"/>
              </w:rPr>
            </w:pPr>
          </w:p>
        </w:tc>
      </w:tr>
      <w:tr w:rsidR="00363B4E" w14:paraId="49111598" w14:textId="77777777" w:rsidTr="00363B4E">
        <w:trPr>
          <w:trHeight w:val="3744"/>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14:paraId="2E4E93C7" w14:textId="77777777" w:rsidR="00363B4E" w:rsidRDefault="00363B4E" w:rsidP="00363B4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55" w:type="dxa"/>
            <w:tcBorders>
              <w:top w:val="nil"/>
              <w:left w:val="single" w:sz="8" w:space="0" w:color="auto"/>
              <w:bottom w:val="single" w:sz="8" w:space="0" w:color="auto"/>
              <w:right w:val="single" w:sz="8" w:space="0" w:color="auto"/>
            </w:tcBorders>
            <w:shd w:val="clear" w:color="auto" w:fill="auto"/>
          </w:tcPr>
          <w:p w14:paraId="0EAA7E03" w14:textId="61A6AE27" w:rsidR="00363B4E" w:rsidRDefault="00363B4E" w:rsidP="00363B4E">
            <w:pPr>
              <w:spacing w:line="240" w:lineRule="auto"/>
              <w:jc w:val="both"/>
              <w:rPr>
                <w:rFonts w:ascii="Calibri" w:eastAsia="Times New Roman" w:hAnsi="Calibri" w:cs="Calibri"/>
                <w:sz w:val="16"/>
                <w:szCs w:val="16"/>
                <w:lang w:eastAsia="sk-SK" w:bidi="ar"/>
              </w:rPr>
            </w:pPr>
          </w:p>
        </w:tc>
        <w:tc>
          <w:tcPr>
            <w:tcW w:w="240" w:type="dxa"/>
            <w:gridSpan w:val="2"/>
            <w:vAlign w:val="center"/>
          </w:tcPr>
          <w:p w14:paraId="3DB0F76E" w14:textId="77777777" w:rsidR="00363B4E" w:rsidRDefault="00363B4E" w:rsidP="00363B4E">
            <w:pPr>
              <w:spacing w:after="0" w:line="240" w:lineRule="auto"/>
              <w:rPr>
                <w:rFonts w:ascii="Calibri" w:eastAsia="Times New Roman" w:hAnsi="Calibri" w:cs="Calibri"/>
                <w:sz w:val="16"/>
                <w:szCs w:val="16"/>
                <w:lang w:eastAsia="sk-SK"/>
              </w:rPr>
            </w:pPr>
          </w:p>
        </w:tc>
      </w:tr>
      <w:tr w:rsidR="00363B4E" w14:paraId="1C65C8CE" w14:textId="77777777">
        <w:trPr>
          <w:trHeight w:val="1046"/>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14:paraId="2F7651DE" w14:textId="77777777" w:rsidR="00363B4E" w:rsidRDefault="00363B4E" w:rsidP="00363B4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55" w:type="dxa"/>
            <w:tcBorders>
              <w:top w:val="nil"/>
              <w:left w:val="single" w:sz="8" w:space="0" w:color="auto"/>
              <w:bottom w:val="single" w:sz="8" w:space="0" w:color="auto"/>
              <w:right w:val="single" w:sz="8" w:space="0" w:color="auto"/>
            </w:tcBorders>
            <w:shd w:val="clear" w:color="auto" w:fill="auto"/>
          </w:tcPr>
          <w:p w14:paraId="732D0F3E" w14:textId="130BAE73" w:rsidR="00C07D10" w:rsidRPr="0035225B" w:rsidRDefault="00C07D10">
            <w:pPr>
              <w:pStyle w:val="s12"/>
              <w:spacing w:before="0" w:beforeAutospacing="0" w:after="0" w:afterAutospacing="0"/>
              <w:jc w:val="both"/>
              <w:divId w:val="303581256"/>
              <w:rPr>
                <w:rFonts w:asciiTheme="minorHAnsi" w:hAnsiTheme="minorHAnsi"/>
                <w:color w:val="000000"/>
                <w:sz w:val="16"/>
                <w:szCs w:val="16"/>
              </w:rPr>
            </w:pPr>
            <w:r w:rsidRPr="0035225B">
              <w:rPr>
                <w:rStyle w:val="s4"/>
                <w:rFonts w:asciiTheme="minorHAnsi" w:hAnsiTheme="minorHAnsi"/>
                <w:color w:val="000000"/>
                <w:sz w:val="16"/>
                <w:szCs w:val="16"/>
              </w:rPr>
              <w:t>Inkluzívny prístup  znamená, že sa majú vo všetkých  bežných školách akceptovať všetky potreby všetkých detí (teda aj „špeciálne“ potreby detí s postihnutím): „schol for all“.</w:t>
            </w:r>
            <w:r w:rsidRPr="0035225B">
              <w:rPr>
                <w:rStyle w:val="apple-converted-space"/>
                <w:rFonts w:asciiTheme="minorHAnsi" w:hAnsiTheme="minorHAnsi"/>
                <w:color w:val="000000"/>
                <w:sz w:val="16"/>
                <w:szCs w:val="16"/>
              </w:rPr>
              <w:t> </w:t>
            </w:r>
            <w:r w:rsidRPr="0035225B">
              <w:rPr>
                <w:rStyle w:val="s4"/>
                <w:rFonts w:asciiTheme="minorHAnsi" w:hAnsiTheme="minorHAnsi"/>
                <w:color w:val="000000"/>
                <w:sz w:val="16"/>
                <w:szCs w:val="16"/>
              </w:rPr>
              <w:t>V rámci inklúzie by teda každá škola mala byť pripravená prijať všetky deti.</w:t>
            </w:r>
            <w:r w:rsidRPr="0035225B">
              <w:rPr>
                <w:rStyle w:val="apple-converted-space"/>
                <w:rFonts w:asciiTheme="minorHAnsi" w:hAnsiTheme="minorHAnsi"/>
                <w:color w:val="000000"/>
                <w:sz w:val="16"/>
                <w:szCs w:val="16"/>
              </w:rPr>
              <w:t> </w:t>
            </w:r>
            <w:r w:rsidRPr="0035225B">
              <w:rPr>
                <w:rStyle w:val="s4"/>
                <w:rFonts w:asciiTheme="minorHAnsi" w:hAnsiTheme="minorHAnsi"/>
                <w:color w:val="000000"/>
                <w:sz w:val="16"/>
                <w:szCs w:val="16"/>
              </w:rPr>
              <w:t>Toto  je však v edukačnej praxi mimoriadne náročné.</w:t>
            </w:r>
            <w:r w:rsidRPr="0035225B">
              <w:rPr>
                <w:rStyle w:val="apple-converted-space"/>
                <w:rFonts w:asciiTheme="minorHAnsi" w:hAnsiTheme="minorHAnsi"/>
                <w:color w:val="000000"/>
                <w:sz w:val="16"/>
                <w:szCs w:val="16"/>
              </w:rPr>
              <w:t> </w:t>
            </w:r>
            <w:r w:rsidRPr="0035225B">
              <w:rPr>
                <w:rStyle w:val="s4"/>
                <w:rFonts w:asciiTheme="minorHAnsi" w:hAnsiTheme="minorHAnsi"/>
                <w:color w:val="000000"/>
                <w:sz w:val="16"/>
                <w:szCs w:val="16"/>
              </w:rPr>
              <w:t>Prostredie väčšiny bežných škôl v súčasnej dobe ešte nemôžeme považovať za inkluzívne.  Inklúzia možno pokladať za cieľ a integráciu za  cestu, ako sa k tomu cieľu možno postupne dostať.</w:t>
            </w:r>
            <w:r w:rsidRPr="0035225B">
              <w:rPr>
                <w:rStyle w:val="apple-converted-space"/>
                <w:rFonts w:asciiTheme="minorHAnsi" w:hAnsiTheme="minorHAnsi"/>
                <w:color w:val="000000"/>
                <w:sz w:val="16"/>
                <w:szCs w:val="16"/>
              </w:rPr>
              <w:t> </w:t>
            </w:r>
            <w:r w:rsidRPr="0035225B">
              <w:rPr>
                <w:rStyle w:val="s4"/>
                <w:rFonts w:asciiTheme="minorHAnsi" w:hAnsiTheme="minorHAnsi"/>
                <w:color w:val="000000"/>
                <w:sz w:val="16"/>
                <w:szCs w:val="16"/>
              </w:rPr>
              <w:t>Čoraz častejšie sú pedagógovia i žiaci</w:t>
            </w:r>
            <w:r w:rsidRPr="0035225B">
              <w:rPr>
                <w:rStyle w:val="apple-converted-space"/>
                <w:rFonts w:asciiTheme="minorHAnsi" w:hAnsiTheme="minorHAnsi"/>
                <w:color w:val="000000"/>
                <w:sz w:val="16"/>
                <w:szCs w:val="16"/>
              </w:rPr>
              <w:t> </w:t>
            </w:r>
            <w:r w:rsidRPr="0035225B">
              <w:rPr>
                <w:rStyle w:val="s4"/>
                <w:rFonts w:asciiTheme="minorHAnsi" w:hAnsiTheme="minorHAnsi"/>
                <w:color w:val="000000"/>
                <w:sz w:val="16"/>
                <w:szCs w:val="16"/>
              </w:rPr>
              <w:t>v školách</w:t>
            </w:r>
            <w:r w:rsidRPr="0035225B">
              <w:rPr>
                <w:rStyle w:val="apple-converted-space"/>
                <w:rFonts w:asciiTheme="minorHAnsi" w:hAnsiTheme="minorHAnsi"/>
                <w:color w:val="000000"/>
                <w:sz w:val="16"/>
                <w:szCs w:val="16"/>
              </w:rPr>
              <w:t> </w:t>
            </w:r>
            <w:r w:rsidRPr="0035225B">
              <w:rPr>
                <w:rStyle w:val="s4"/>
                <w:rFonts w:asciiTheme="minorHAnsi" w:hAnsiTheme="minorHAnsi"/>
                <w:color w:val="000000"/>
                <w:sz w:val="16"/>
                <w:szCs w:val="16"/>
              </w:rPr>
              <w:t>konfrontovaní s prejavmi ubližovania, neľútostnými a hrubým, násilným správaním žiakov. Jedným z prejavov násilného správania sa žiakov v škole je šikanovanie pričom žiaci s postihnutím, narušením a ohrozením sú jeho častým terčom.</w:t>
            </w:r>
          </w:p>
          <w:p w14:paraId="6A922D54" w14:textId="1DCD0A29" w:rsidR="00B12D40" w:rsidRDefault="00E20F3A" w:rsidP="00363B4E">
            <w:pPr>
              <w:pStyle w:val="PredformtovanHTML"/>
              <w:shd w:val="clear" w:color="auto" w:fill="F8F9FA"/>
              <w:rPr>
                <w:rFonts w:asciiTheme="minorHAnsi" w:hAnsiTheme="minorHAnsi" w:cstheme="minorHAnsi" w:hint="default"/>
                <w:sz w:val="16"/>
                <w:szCs w:val="16"/>
                <w:lang w:val="sk-SK"/>
              </w:rPr>
            </w:pPr>
            <w:r>
              <w:rPr>
                <w:rFonts w:asciiTheme="minorHAnsi" w:hAnsiTheme="minorHAnsi" w:cstheme="minorHAnsi" w:hint="default"/>
                <w:sz w:val="16"/>
                <w:szCs w:val="16"/>
                <w:lang w:val="sk-SK"/>
              </w:rPr>
              <w:t>V</w:t>
            </w:r>
            <w:r w:rsidR="00B12D40" w:rsidRPr="00B12D40">
              <w:rPr>
                <w:rFonts w:asciiTheme="minorHAnsi" w:hAnsiTheme="minorHAnsi" w:cstheme="minorHAnsi"/>
                <w:sz w:val="16"/>
                <w:szCs w:val="16"/>
                <w:lang w:val="sk-SK"/>
              </w:rPr>
              <w:t>ýznamným dopadom výstupu je zvý</w:t>
            </w:r>
            <w:r w:rsidR="00B12D40" w:rsidRPr="00B12D40">
              <w:rPr>
                <w:rFonts w:asciiTheme="minorHAnsi" w:hAnsiTheme="minorHAnsi" w:cstheme="minorHAnsi"/>
                <w:sz w:val="16"/>
                <w:szCs w:val="16"/>
                <w:lang w:val="sk-SK"/>
              </w:rPr>
              <w:t>š</w:t>
            </w:r>
            <w:r w:rsidR="00B12D40" w:rsidRPr="00B12D40">
              <w:rPr>
                <w:rFonts w:asciiTheme="minorHAnsi" w:hAnsiTheme="minorHAnsi" w:cstheme="minorHAnsi"/>
                <w:sz w:val="16"/>
                <w:szCs w:val="16"/>
                <w:lang w:val="sk-SK"/>
              </w:rPr>
              <w:t>enie odbornosti a praktick</w:t>
            </w:r>
            <w:r>
              <w:rPr>
                <w:rFonts w:asciiTheme="minorHAnsi" w:hAnsiTheme="minorHAnsi" w:cstheme="minorHAnsi"/>
                <w:sz w:val="16"/>
                <w:szCs w:val="16"/>
                <w:lang w:val="sk-SK"/>
              </w:rPr>
              <w:t>é</w:t>
            </w:r>
            <w:r w:rsidR="00B12D40" w:rsidRPr="00B12D40">
              <w:rPr>
                <w:rFonts w:asciiTheme="minorHAnsi" w:hAnsiTheme="minorHAnsi" w:cstheme="minorHAnsi"/>
                <w:sz w:val="16"/>
                <w:szCs w:val="16"/>
                <w:lang w:val="sk-SK"/>
              </w:rPr>
              <w:t>ho výkonu soc</w:t>
            </w:r>
            <w:r w:rsidR="00A14BD1">
              <w:rPr>
                <w:rFonts w:asciiTheme="minorHAnsi" w:hAnsiTheme="minorHAnsi" w:cstheme="minorHAnsi" w:hint="default"/>
                <w:sz w:val="16"/>
                <w:szCs w:val="16"/>
                <w:lang w:val="sk-SK"/>
              </w:rPr>
              <w:t xml:space="preserve"> </w:t>
            </w:r>
            <w:r w:rsidR="00B12D40" w:rsidRPr="00B12D40">
              <w:rPr>
                <w:rFonts w:asciiTheme="minorHAnsi" w:hAnsiTheme="minorHAnsi" w:cstheme="minorHAnsi"/>
                <w:sz w:val="16"/>
                <w:szCs w:val="16"/>
                <w:lang w:val="sk-SK"/>
              </w:rPr>
              <w:t>á</w:t>
            </w:r>
            <w:r w:rsidR="00B12D40" w:rsidRPr="00B12D40">
              <w:rPr>
                <w:rFonts w:asciiTheme="minorHAnsi" w:hAnsiTheme="minorHAnsi" w:cstheme="minorHAnsi"/>
                <w:sz w:val="16"/>
                <w:szCs w:val="16"/>
                <w:lang w:val="sk-SK"/>
              </w:rPr>
              <w:t>lnej pr</w:t>
            </w:r>
            <w:r w:rsidR="00B12D40" w:rsidRPr="00B12D40">
              <w:rPr>
                <w:rFonts w:asciiTheme="minorHAnsi" w:hAnsiTheme="minorHAnsi" w:cstheme="minorHAnsi"/>
                <w:sz w:val="16"/>
                <w:szCs w:val="16"/>
                <w:lang w:val="sk-SK"/>
              </w:rPr>
              <w:t>á</w:t>
            </w:r>
            <w:r w:rsidR="00B12D40" w:rsidRPr="00B12D40">
              <w:rPr>
                <w:rFonts w:asciiTheme="minorHAnsi" w:hAnsiTheme="minorHAnsi" w:cstheme="minorHAnsi"/>
                <w:sz w:val="16"/>
                <w:szCs w:val="16"/>
                <w:lang w:val="sk-SK"/>
              </w:rPr>
              <w:t>ce, z administrat</w:t>
            </w:r>
            <w:r w:rsidR="00B12D40" w:rsidRPr="00B12D40">
              <w:rPr>
                <w:rFonts w:asciiTheme="minorHAnsi" w:hAnsiTheme="minorHAnsi" w:cstheme="minorHAnsi"/>
                <w:sz w:val="16"/>
                <w:szCs w:val="16"/>
                <w:lang w:val="sk-SK"/>
              </w:rPr>
              <w:t>í</w:t>
            </w:r>
            <w:r w:rsidR="00B12D40" w:rsidRPr="00B12D40">
              <w:rPr>
                <w:rFonts w:asciiTheme="minorHAnsi" w:hAnsiTheme="minorHAnsi" w:cstheme="minorHAnsi"/>
                <w:sz w:val="16"/>
                <w:szCs w:val="16"/>
                <w:lang w:val="sk-SK"/>
              </w:rPr>
              <w:t>vneho byrokratick</w:t>
            </w:r>
            <w:r w:rsidR="00B12D40" w:rsidRPr="00B12D40">
              <w:rPr>
                <w:rFonts w:asciiTheme="minorHAnsi" w:hAnsiTheme="minorHAnsi" w:cstheme="minorHAnsi"/>
                <w:sz w:val="16"/>
                <w:szCs w:val="16"/>
                <w:lang w:val="sk-SK"/>
              </w:rPr>
              <w:t>é</w:t>
            </w:r>
            <w:r w:rsidR="00B12D40" w:rsidRPr="00B12D40">
              <w:rPr>
                <w:rFonts w:asciiTheme="minorHAnsi" w:hAnsiTheme="minorHAnsi" w:cstheme="minorHAnsi"/>
                <w:sz w:val="16"/>
                <w:szCs w:val="16"/>
                <w:lang w:val="sk-SK"/>
              </w:rPr>
              <w:t>ho r</w:t>
            </w:r>
            <w:r w:rsidR="00B12D40" w:rsidRPr="00B12D40">
              <w:rPr>
                <w:rFonts w:asciiTheme="minorHAnsi" w:hAnsiTheme="minorHAnsi" w:cstheme="minorHAnsi"/>
                <w:sz w:val="16"/>
                <w:szCs w:val="16"/>
                <w:lang w:val="sk-SK"/>
              </w:rPr>
              <w:t>á</w:t>
            </w:r>
            <w:r w:rsidR="00B12D40" w:rsidRPr="00B12D40">
              <w:rPr>
                <w:rFonts w:asciiTheme="minorHAnsi" w:hAnsiTheme="minorHAnsi" w:cstheme="minorHAnsi"/>
                <w:sz w:val="16"/>
                <w:szCs w:val="16"/>
                <w:lang w:val="sk-SK"/>
              </w:rPr>
              <w:t>mca k intenz</w:t>
            </w:r>
            <w:r w:rsidR="00B12D40" w:rsidRPr="00B12D40">
              <w:rPr>
                <w:rFonts w:asciiTheme="minorHAnsi" w:hAnsiTheme="minorHAnsi" w:cstheme="minorHAnsi"/>
                <w:sz w:val="16"/>
                <w:szCs w:val="16"/>
                <w:lang w:val="sk-SK"/>
              </w:rPr>
              <w:t>í</w:t>
            </w:r>
            <w:r w:rsidR="00B12D40" w:rsidRPr="00B12D40">
              <w:rPr>
                <w:rFonts w:asciiTheme="minorHAnsi" w:hAnsiTheme="minorHAnsi" w:cstheme="minorHAnsi"/>
                <w:sz w:val="16"/>
                <w:szCs w:val="16"/>
                <w:lang w:val="sk-SK"/>
              </w:rPr>
              <w:t>vnej a</w:t>
            </w:r>
            <w:r w:rsidR="00A14BD1">
              <w:rPr>
                <w:rFonts w:asciiTheme="minorHAnsi" w:hAnsiTheme="minorHAnsi" w:cstheme="minorHAnsi" w:hint="default"/>
                <w:sz w:val="16"/>
                <w:szCs w:val="16"/>
                <w:lang w:val="sk-SK"/>
              </w:rPr>
              <w:t> </w:t>
            </w:r>
            <w:r w:rsidR="00B12D40" w:rsidRPr="00B12D40">
              <w:rPr>
                <w:rFonts w:asciiTheme="minorHAnsi" w:hAnsiTheme="minorHAnsi" w:cstheme="minorHAnsi"/>
                <w:sz w:val="16"/>
                <w:szCs w:val="16"/>
                <w:lang w:val="sk-SK"/>
              </w:rPr>
              <w:t>efekt</w:t>
            </w:r>
            <w:r w:rsidR="00B12D40" w:rsidRPr="00B12D40">
              <w:rPr>
                <w:rFonts w:asciiTheme="minorHAnsi" w:hAnsiTheme="minorHAnsi" w:cstheme="minorHAnsi"/>
                <w:sz w:val="16"/>
                <w:szCs w:val="16"/>
                <w:lang w:val="sk-SK"/>
              </w:rPr>
              <w:t>í</w:t>
            </w:r>
            <w:r w:rsidR="00B12D40" w:rsidRPr="00B12D40">
              <w:rPr>
                <w:rFonts w:asciiTheme="minorHAnsi" w:hAnsiTheme="minorHAnsi" w:cstheme="minorHAnsi"/>
                <w:sz w:val="16"/>
                <w:szCs w:val="16"/>
                <w:lang w:val="sk-SK"/>
              </w:rPr>
              <w:t>vnej</w:t>
            </w:r>
            <w:r w:rsidR="00A14BD1">
              <w:rPr>
                <w:rFonts w:asciiTheme="minorHAnsi" w:hAnsiTheme="minorHAnsi" w:cstheme="minorHAnsi" w:hint="default"/>
                <w:sz w:val="16"/>
                <w:szCs w:val="16"/>
                <w:lang w:val="sk-SK"/>
              </w:rPr>
              <w:t xml:space="preserve"> </w:t>
            </w:r>
            <w:r w:rsidR="00B12D40" w:rsidRPr="00B12D40">
              <w:rPr>
                <w:rFonts w:asciiTheme="minorHAnsi" w:hAnsiTheme="minorHAnsi" w:cstheme="minorHAnsi"/>
                <w:sz w:val="16"/>
                <w:szCs w:val="16"/>
                <w:lang w:val="sk-SK"/>
              </w:rPr>
              <w:t>pr</w:t>
            </w:r>
            <w:r w:rsidR="00B12D40" w:rsidRPr="00B12D40">
              <w:rPr>
                <w:rFonts w:asciiTheme="minorHAnsi" w:hAnsiTheme="minorHAnsi" w:cstheme="minorHAnsi"/>
                <w:sz w:val="16"/>
                <w:szCs w:val="16"/>
                <w:lang w:val="sk-SK"/>
              </w:rPr>
              <w:t>á</w:t>
            </w:r>
            <w:r w:rsidR="00B12D40" w:rsidRPr="00B12D40">
              <w:rPr>
                <w:rFonts w:asciiTheme="minorHAnsi" w:hAnsiTheme="minorHAnsi" w:cstheme="minorHAnsi"/>
                <w:sz w:val="16"/>
                <w:szCs w:val="16"/>
                <w:lang w:val="sk-SK"/>
              </w:rPr>
              <w:t>ci</w:t>
            </w:r>
            <w:r w:rsidR="00B12D40" w:rsidRPr="00B12D40">
              <w:rPr>
                <w:rFonts w:asciiTheme="minorHAnsi" w:hAnsiTheme="minorHAnsi" w:cstheme="minorHAnsi" w:hint="default"/>
                <w:sz w:val="16"/>
                <w:szCs w:val="16"/>
                <w:lang w:val="sk-SK"/>
              </w:rPr>
              <w:t xml:space="preserve"> </w:t>
            </w:r>
            <w:r w:rsidR="00AB5052">
              <w:rPr>
                <w:rFonts w:asciiTheme="minorHAnsi" w:hAnsiTheme="minorHAnsi" w:cstheme="minorHAnsi" w:hint="default"/>
                <w:sz w:val="16"/>
                <w:szCs w:val="16"/>
                <w:lang w:val="sk-SK"/>
              </w:rPr>
              <w:t xml:space="preserve">so žiakmi a študentmi </w:t>
            </w:r>
            <w:r w:rsidR="0024622C">
              <w:rPr>
                <w:rFonts w:asciiTheme="minorHAnsi" w:hAnsiTheme="minorHAnsi" w:cstheme="minorHAnsi" w:hint="default"/>
                <w:sz w:val="16"/>
                <w:szCs w:val="16"/>
                <w:lang w:val="sk-SK"/>
              </w:rPr>
              <w:t>s postihnutím v školskom prostredí</w:t>
            </w:r>
            <w:r w:rsidR="00B12D40" w:rsidRPr="00B12D40">
              <w:rPr>
                <w:rFonts w:asciiTheme="minorHAnsi" w:hAnsiTheme="minorHAnsi" w:cstheme="minorHAnsi" w:hint="default"/>
                <w:sz w:val="16"/>
                <w:szCs w:val="16"/>
                <w:lang w:val="sk-SK"/>
              </w:rPr>
              <w:t xml:space="preserve">. </w:t>
            </w:r>
          </w:p>
          <w:p w14:paraId="1A695D12" w14:textId="77777777" w:rsidR="007B092E" w:rsidRDefault="007B092E" w:rsidP="00363B4E">
            <w:pPr>
              <w:pStyle w:val="PredformtovanHTML"/>
              <w:shd w:val="clear" w:color="auto" w:fill="F8F9FA"/>
              <w:rPr>
                <w:rFonts w:asciiTheme="minorHAnsi" w:hAnsiTheme="minorHAnsi" w:cstheme="minorHAnsi" w:hint="default"/>
                <w:sz w:val="16"/>
                <w:szCs w:val="16"/>
                <w:lang w:val="sk-SK"/>
              </w:rPr>
            </w:pPr>
          </w:p>
          <w:p w14:paraId="0805E74B" w14:textId="7636E521" w:rsidR="00363B4E" w:rsidRDefault="007B092E" w:rsidP="00363B4E">
            <w:pPr>
              <w:pStyle w:val="PredformtovanHTML"/>
              <w:shd w:val="clear" w:color="auto" w:fill="F8F9FA"/>
              <w:rPr>
                <w:rFonts w:asciiTheme="minorHAnsi" w:hAnsiTheme="minorHAnsi" w:cstheme="minorHAnsi" w:hint="default"/>
                <w:sz w:val="16"/>
                <w:szCs w:val="16"/>
                <w:lang w:val="sk-SK"/>
              </w:rPr>
            </w:pPr>
            <w:r w:rsidRPr="007B092E">
              <w:rPr>
                <w:rFonts w:asciiTheme="minorHAnsi" w:hAnsiTheme="minorHAnsi" w:cstheme="minorHAnsi"/>
                <w:sz w:val="16"/>
                <w:szCs w:val="16"/>
                <w:lang w:val="sk-SK"/>
              </w:rPr>
              <w:t xml:space="preserve">An inclusive approach means that all the needs of all children (including the "special" needs of children with disabilities) should be accepted in all regular schools: "schol for all". As part of inclusion, every school should be ready to accept all children. However, this is extremely difficult in educational practice. Currently, we cannot consider the environment of most ordinary schools as inclusive. Inclusion can be considered as a goal and integration as a way to gradually reach that goal. More and more often, teachers and students in schools </w:t>
            </w:r>
            <w:r w:rsidRPr="007B092E">
              <w:rPr>
                <w:rFonts w:asciiTheme="minorHAnsi" w:hAnsiTheme="minorHAnsi" w:cstheme="minorHAnsi"/>
                <w:sz w:val="16"/>
                <w:szCs w:val="16"/>
                <w:lang w:val="sk-SK"/>
              </w:rPr>
              <w:lastRenderedPageBreak/>
              <w:t>are confronted with expressions of harm, ruthless and rude, violent behavior of students. One of the manifestations of violent behavior of students at school is bullying, while students with disabilities, disturbances and threats are its frequent targets.</w:t>
            </w:r>
          </w:p>
          <w:p w14:paraId="49FB8938" w14:textId="35552F78" w:rsidR="004A3619" w:rsidRPr="0056101B" w:rsidRDefault="004A3619" w:rsidP="00363B4E">
            <w:pPr>
              <w:pStyle w:val="PredformtovanHTML"/>
              <w:shd w:val="clear" w:color="auto" w:fill="F8F9FA"/>
              <w:rPr>
                <w:rFonts w:asciiTheme="minorHAnsi" w:hAnsiTheme="minorHAnsi" w:cstheme="minorHAnsi" w:hint="default"/>
                <w:sz w:val="16"/>
                <w:szCs w:val="16"/>
                <w:lang w:val="sk-SK"/>
              </w:rPr>
            </w:pPr>
            <w:r w:rsidRPr="004A3619">
              <w:rPr>
                <w:rFonts w:asciiTheme="minorHAnsi" w:hAnsiTheme="minorHAnsi" w:cstheme="minorHAnsi"/>
                <w:sz w:val="16"/>
                <w:szCs w:val="16"/>
                <w:lang w:val="sk-SK"/>
              </w:rPr>
              <w:t>A significant impact of the output is an increase in expertise and practical performance of social work, from an administrative bureaucratic framework to intensive and effective work with pupils and students with disabilities in the school environment.</w:t>
            </w:r>
          </w:p>
          <w:p w14:paraId="60ADC494" w14:textId="5E0B8A8E" w:rsidR="00363B4E" w:rsidRPr="0056101B" w:rsidRDefault="00363B4E" w:rsidP="00B12D40">
            <w:pPr>
              <w:pStyle w:val="PredformtovanHTML"/>
              <w:shd w:val="clear" w:color="auto" w:fill="F8F9FA"/>
              <w:rPr>
                <w:rFonts w:asciiTheme="minorHAnsi" w:hAnsiTheme="minorHAnsi" w:cstheme="minorHAnsi" w:hint="default"/>
                <w:sz w:val="16"/>
                <w:szCs w:val="16"/>
                <w:shd w:val="clear" w:color="auto" w:fill="F8F9FA"/>
                <w:lang w:val="sk-SK" w:eastAsia="sk-SK"/>
              </w:rPr>
            </w:pPr>
          </w:p>
        </w:tc>
        <w:tc>
          <w:tcPr>
            <w:tcW w:w="240" w:type="dxa"/>
            <w:gridSpan w:val="2"/>
            <w:vAlign w:val="center"/>
          </w:tcPr>
          <w:p w14:paraId="055B58AE" w14:textId="77777777" w:rsidR="00363B4E" w:rsidRDefault="00363B4E" w:rsidP="00363B4E">
            <w:pPr>
              <w:spacing w:after="0" w:line="240" w:lineRule="auto"/>
              <w:rPr>
                <w:rFonts w:ascii="Calibri" w:eastAsia="Times New Roman" w:hAnsi="Calibri" w:cs="Calibri"/>
                <w:sz w:val="16"/>
                <w:szCs w:val="16"/>
                <w:lang w:eastAsia="sk-SK"/>
              </w:rPr>
            </w:pPr>
          </w:p>
        </w:tc>
      </w:tr>
      <w:tr w:rsidR="00363B4E" w14:paraId="46CA14FF" w14:textId="77777777">
        <w:trPr>
          <w:trHeight w:val="1290"/>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14:paraId="07D54627" w14:textId="77777777" w:rsidR="00363B4E" w:rsidRDefault="00363B4E" w:rsidP="00363B4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55" w:type="dxa"/>
            <w:tcBorders>
              <w:top w:val="nil"/>
              <w:left w:val="single" w:sz="8" w:space="0" w:color="auto"/>
              <w:bottom w:val="single" w:sz="8" w:space="0" w:color="auto"/>
              <w:right w:val="single" w:sz="8" w:space="0" w:color="auto"/>
            </w:tcBorders>
            <w:shd w:val="clear" w:color="auto" w:fill="auto"/>
          </w:tcPr>
          <w:p w14:paraId="6C939871" w14:textId="030F52D3" w:rsidR="00363B4E" w:rsidRDefault="00BB6F8B" w:rsidP="00363B4E">
            <w:pPr>
              <w:pStyle w:val="PredformtovanHTML"/>
              <w:shd w:val="clear" w:color="auto" w:fill="F8F9FA"/>
              <w:rPr>
                <w:rFonts w:ascii="Calibri" w:hAnsi="Calibri" w:cs="Calibri" w:hint="default"/>
                <w:sz w:val="16"/>
                <w:szCs w:val="16"/>
                <w:shd w:val="clear" w:color="auto" w:fill="F8F9FA"/>
                <w:lang w:val="sk-SK" w:eastAsia="sk-SK"/>
              </w:rPr>
            </w:pPr>
            <w:r w:rsidRPr="00CA2DDA">
              <w:rPr>
                <w:rFonts w:ascii="Calibri" w:hAnsi="Calibri" w:cs="Calibri" w:hint="default"/>
                <w:sz w:val="16"/>
                <w:szCs w:val="16"/>
                <w:shd w:val="clear" w:color="auto" w:fill="F8F9FA"/>
                <w:lang w:val="sk-SK" w:eastAsia="sk-SK"/>
              </w:rPr>
              <w:t>V</w:t>
            </w:r>
            <w:r w:rsidR="00363B4E" w:rsidRPr="00CA2DDA">
              <w:rPr>
                <w:rFonts w:ascii="Calibri" w:hAnsi="Calibri" w:cs="Calibri" w:hint="default"/>
                <w:sz w:val="16"/>
                <w:szCs w:val="16"/>
                <w:shd w:val="clear" w:color="auto" w:fill="F8F9FA"/>
                <w:lang w:val="sk-SK" w:eastAsia="sk-SK"/>
              </w:rPr>
              <w:t xml:space="preserve">ýstup </w:t>
            </w:r>
            <w:r w:rsidRPr="00CA2DDA">
              <w:rPr>
                <w:rFonts w:ascii="Calibri" w:hAnsi="Calibri" w:cs="Calibri" w:hint="default"/>
                <w:sz w:val="16"/>
                <w:szCs w:val="16"/>
                <w:shd w:val="clear" w:color="auto" w:fill="F8F9FA"/>
                <w:lang w:val="sk-SK" w:eastAsia="sk-SK"/>
              </w:rPr>
              <w:t xml:space="preserve">determinuje proces vzdelávania, keďže výsledkami </w:t>
            </w:r>
            <w:r w:rsidR="00363B4E" w:rsidRPr="00CA2DDA">
              <w:rPr>
                <w:rFonts w:ascii="Calibri" w:hAnsi="Calibri" w:cs="Calibri" w:hint="default"/>
                <w:sz w:val="16"/>
                <w:szCs w:val="16"/>
                <w:shd w:val="clear" w:color="auto" w:fill="F8F9FA"/>
                <w:lang w:val="sk-SK" w:eastAsia="sk-SK"/>
              </w:rPr>
              <w:t xml:space="preserve">prispieva k skvalitneniu študijného programu viažuc sa k predmetom napr. sociálna prevencia, </w:t>
            </w:r>
            <w:r w:rsidR="006B507B">
              <w:rPr>
                <w:rFonts w:ascii="Calibri" w:hAnsi="Calibri" w:cs="Calibri" w:hint="default"/>
                <w:sz w:val="16"/>
                <w:szCs w:val="16"/>
                <w:shd w:val="clear" w:color="auto" w:fill="F8F9FA"/>
                <w:lang w:val="sk-SK" w:eastAsia="sk-SK"/>
              </w:rPr>
              <w:t>sociálna práca v školstve</w:t>
            </w:r>
            <w:r w:rsidRPr="00CA2DDA">
              <w:rPr>
                <w:rFonts w:ascii="Calibri" w:hAnsi="Calibri" w:cs="Calibri" w:hint="default"/>
                <w:sz w:val="16"/>
                <w:szCs w:val="16"/>
                <w:shd w:val="clear" w:color="auto" w:fill="F8F9FA"/>
                <w:lang w:val="sk-SK" w:eastAsia="sk-SK"/>
              </w:rPr>
              <w:t xml:space="preserve">, </w:t>
            </w:r>
            <w:r w:rsidR="007A1D48" w:rsidRPr="00CE1565">
              <w:rPr>
                <w:rFonts w:ascii="Calibri" w:hAnsi="Calibri" w:cs="Calibri" w:hint="default"/>
                <w:sz w:val="16"/>
                <w:szCs w:val="16"/>
                <w:shd w:val="clear" w:color="auto" w:fill="F8F9FA"/>
                <w:lang w:val="sk-SK"/>
              </w:rPr>
              <w:t>s</w:t>
            </w:r>
            <w:r w:rsidR="00FD4777" w:rsidRPr="00CE1565">
              <w:rPr>
                <w:rStyle w:val="Zvraznenie"/>
                <w:rFonts w:asciiTheme="minorHAnsi" w:eastAsia="Times New Roman" w:hAnsiTheme="minorHAnsi" w:cs="Arial" w:hint="default"/>
                <w:i w:val="0"/>
                <w:iCs w:val="0"/>
                <w:color w:val="000000" w:themeColor="text1"/>
                <w:sz w:val="16"/>
                <w:szCs w:val="16"/>
                <w:lang w:val="sk-SK"/>
              </w:rPr>
              <w:t>ociálna práca s osobami</w:t>
            </w:r>
            <w:r w:rsidR="00FD4777" w:rsidRPr="00CE1565">
              <w:rPr>
                <w:rStyle w:val="apple-converted-space"/>
                <w:rFonts w:asciiTheme="minorHAnsi" w:eastAsia="Times New Roman" w:hAnsiTheme="minorHAnsi" w:cs="Arial" w:hint="default"/>
                <w:color w:val="000000" w:themeColor="text1"/>
                <w:sz w:val="16"/>
                <w:szCs w:val="16"/>
                <w:shd w:val="clear" w:color="auto" w:fill="FFFFFF"/>
                <w:lang w:val="sk-SK"/>
              </w:rPr>
              <w:t> </w:t>
            </w:r>
            <w:r w:rsidR="00CE1565">
              <w:rPr>
                <w:rStyle w:val="apple-converted-space"/>
                <w:rFonts w:asciiTheme="minorHAnsi" w:eastAsia="Times New Roman" w:hAnsiTheme="minorHAnsi" w:cs="Arial" w:hint="default"/>
                <w:color w:val="000000" w:themeColor="text1"/>
                <w:sz w:val="16"/>
                <w:szCs w:val="16"/>
                <w:shd w:val="clear" w:color="auto" w:fill="FFFFFF"/>
                <w:lang w:val="sk-SK"/>
              </w:rPr>
              <w:t>Ť</w:t>
            </w:r>
            <w:r w:rsidR="00CE1565" w:rsidRPr="00CE1565">
              <w:rPr>
                <w:rStyle w:val="apple-converted-space"/>
                <w:rFonts w:asciiTheme="minorHAnsi" w:eastAsia="Times New Roman" w:hAnsiTheme="minorHAnsi" w:cs="Arial" w:hint="default"/>
                <w:color w:val="000000" w:themeColor="text1"/>
                <w:sz w:val="16"/>
                <w:szCs w:val="16"/>
                <w:shd w:val="clear" w:color="auto" w:fill="FFFFFF"/>
                <w:lang w:val="sk-SK"/>
              </w:rPr>
              <w:t>Z</w:t>
            </w:r>
            <w:r w:rsidR="00CE1565">
              <w:rPr>
                <w:rStyle w:val="apple-converted-space"/>
                <w:rFonts w:asciiTheme="minorHAnsi" w:eastAsia="Times New Roman" w:hAnsiTheme="minorHAnsi" w:cs="Arial" w:hint="default"/>
                <w:color w:val="000000" w:themeColor="text1"/>
                <w:sz w:val="16"/>
                <w:szCs w:val="16"/>
                <w:shd w:val="clear" w:color="auto" w:fill="FFFFFF"/>
                <w:lang w:val="sk-SK"/>
              </w:rPr>
              <w:t>P</w:t>
            </w:r>
            <w:r w:rsidR="00CE1565" w:rsidRPr="00CE1565">
              <w:rPr>
                <w:rStyle w:val="apple-converted-space"/>
                <w:rFonts w:asciiTheme="minorHAnsi" w:eastAsia="Times New Roman" w:hAnsiTheme="minorHAnsi" w:cs="Arial" w:hint="default"/>
                <w:color w:val="000000" w:themeColor="text1"/>
                <w:sz w:val="16"/>
                <w:szCs w:val="16"/>
                <w:shd w:val="clear" w:color="auto" w:fill="FFFFFF"/>
                <w:lang w:val="sk-SK"/>
              </w:rPr>
              <w:t>,</w:t>
            </w:r>
            <w:r w:rsidR="00FD4777" w:rsidRPr="00A859D7">
              <w:rPr>
                <w:rFonts w:asciiTheme="minorHAnsi" w:hAnsiTheme="minorHAnsi" w:cs="Calibri" w:hint="default"/>
                <w:sz w:val="16"/>
                <w:szCs w:val="16"/>
                <w:shd w:val="clear" w:color="auto" w:fill="F8F9FA"/>
                <w:lang w:val="sk-SK" w:eastAsia="sk-SK"/>
              </w:rPr>
              <w:t xml:space="preserve"> </w:t>
            </w:r>
            <w:r w:rsidR="00363B4E" w:rsidRPr="00CA2DDA">
              <w:rPr>
                <w:rFonts w:ascii="Calibri" w:hAnsi="Calibri" w:cs="Calibri" w:hint="default"/>
                <w:sz w:val="16"/>
                <w:szCs w:val="16"/>
                <w:shd w:val="clear" w:color="auto" w:fill="F8F9FA"/>
                <w:lang w:val="sk-SK" w:eastAsia="sk-SK"/>
              </w:rPr>
              <w:t xml:space="preserve">sociálna patológia a iné príbuzné, nakoľko </w:t>
            </w:r>
            <w:r w:rsidRPr="00CA2DDA">
              <w:rPr>
                <w:rFonts w:ascii="Calibri" w:hAnsi="Calibri" w:cs="Calibri" w:hint="default"/>
                <w:sz w:val="16"/>
                <w:szCs w:val="16"/>
                <w:shd w:val="clear" w:color="auto" w:fill="F8F9FA"/>
                <w:lang w:val="sk-SK" w:eastAsia="sk-SK"/>
              </w:rPr>
              <w:t>pripravuje budúcich pracovníkov na výkon povolania v pomáhajúcej profesii, je určené pre vedeckú obec, laickú i odbornú komunitu ale aj študentov i zamestnávateľov, ktorým zvyšuje povedomie o</w:t>
            </w:r>
            <w:r w:rsidR="006B507B">
              <w:rPr>
                <w:rFonts w:ascii="Calibri" w:hAnsi="Calibri" w:cs="Calibri" w:hint="default"/>
                <w:sz w:val="16"/>
                <w:szCs w:val="16"/>
                <w:shd w:val="clear" w:color="auto" w:fill="F8F9FA"/>
                <w:lang w:val="sk-SK" w:eastAsia="sk-SK"/>
              </w:rPr>
              <w:t> sociálno-patologických javoch prítomných na školách</w:t>
            </w:r>
            <w:r w:rsidRPr="00CA2DDA">
              <w:rPr>
                <w:rFonts w:ascii="Calibri" w:hAnsi="Calibri" w:cs="Calibri" w:hint="default"/>
                <w:sz w:val="16"/>
                <w:szCs w:val="16"/>
                <w:shd w:val="clear" w:color="auto" w:fill="F8F9FA"/>
                <w:lang w:val="sk-SK" w:eastAsia="sk-SK"/>
              </w:rPr>
              <w:t xml:space="preserve">, zvyšuje informovanosť a vyvoláva diskusie vedúce k zlepšovaniu kvality života </w:t>
            </w:r>
            <w:r w:rsidR="006B507B">
              <w:rPr>
                <w:rFonts w:ascii="Calibri" w:hAnsi="Calibri" w:cs="Calibri" w:hint="default"/>
                <w:sz w:val="16"/>
                <w:szCs w:val="16"/>
                <w:shd w:val="clear" w:color="auto" w:fill="F8F9FA"/>
                <w:lang w:val="sk-SK" w:eastAsia="sk-SK"/>
              </w:rPr>
              <w:t>žiakov a študentov</w:t>
            </w:r>
            <w:r w:rsidRPr="00CA2DDA">
              <w:rPr>
                <w:rFonts w:ascii="Calibri" w:hAnsi="Calibri" w:cs="Calibri" w:hint="default"/>
                <w:sz w:val="16"/>
                <w:szCs w:val="16"/>
                <w:shd w:val="clear" w:color="auto" w:fill="F8F9FA"/>
                <w:lang w:val="sk-SK" w:eastAsia="sk-SK"/>
              </w:rPr>
              <w:t>, podporuje rozvoj systémovej pomoci v sektore sociálnej práce a </w:t>
            </w:r>
            <w:r w:rsidR="006B507B">
              <w:rPr>
                <w:rFonts w:ascii="Calibri" w:hAnsi="Calibri" w:cs="Calibri" w:hint="default"/>
                <w:sz w:val="16"/>
                <w:szCs w:val="16"/>
                <w:shd w:val="clear" w:color="auto" w:fill="F8F9FA"/>
                <w:lang w:val="sk-SK" w:eastAsia="sk-SK"/>
              </w:rPr>
              <w:t>školstva</w:t>
            </w:r>
            <w:r w:rsidRPr="00CA2DDA">
              <w:rPr>
                <w:rFonts w:ascii="Calibri" w:hAnsi="Calibri" w:cs="Calibri" w:hint="default"/>
                <w:sz w:val="16"/>
                <w:szCs w:val="16"/>
                <w:shd w:val="clear" w:color="auto" w:fill="F8F9FA"/>
                <w:lang w:val="sk-SK" w:eastAsia="sk-SK"/>
              </w:rPr>
              <w:t xml:space="preserve"> a pripravuje zainteresovaných k spôsobilosti poskytovať pomoc v týchto situáciách. </w:t>
            </w:r>
          </w:p>
          <w:p w14:paraId="054B7D36" w14:textId="77777777" w:rsidR="007E5D7F" w:rsidRDefault="007E5D7F" w:rsidP="00363B4E">
            <w:pPr>
              <w:pStyle w:val="PredformtovanHTML"/>
              <w:shd w:val="clear" w:color="auto" w:fill="F8F9FA"/>
              <w:rPr>
                <w:rFonts w:ascii="Calibri" w:hAnsi="Calibri" w:cs="Calibri" w:hint="default"/>
                <w:sz w:val="16"/>
                <w:szCs w:val="16"/>
                <w:shd w:val="clear" w:color="auto" w:fill="F8F9FA"/>
                <w:lang w:val="sk-SK" w:eastAsia="sk-SK"/>
              </w:rPr>
            </w:pPr>
          </w:p>
          <w:p w14:paraId="31683256" w14:textId="4C810AB9" w:rsidR="007E5D7F" w:rsidRPr="002623CE" w:rsidRDefault="007E5D7F" w:rsidP="00363B4E">
            <w:pPr>
              <w:pStyle w:val="PredformtovanHTML"/>
              <w:shd w:val="clear" w:color="auto" w:fill="F8F9FA"/>
              <w:rPr>
                <w:rFonts w:ascii="Calibri" w:hAnsi="Calibri" w:cs="Calibri" w:hint="default"/>
                <w:color w:val="202124"/>
                <w:sz w:val="16"/>
                <w:szCs w:val="16"/>
                <w:shd w:val="clear" w:color="auto" w:fill="F8F9FA"/>
                <w:lang w:val="sk-SK" w:eastAsia="sk-SK"/>
              </w:rPr>
            </w:pPr>
            <w:r w:rsidRPr="007E5D7F">
              <w:rPr>
                <w:rFonts w:ascii="Calibri" w:hAnsi="Calibri" w:cs="Calibri"/>
                <w:sz w:val="16"/>
                <w:szCs w:val="16"/>
                <w:shd w:val="clear" w:color="auto" w:fill="F8F9FA"/>
                <w:lang w:val="sk-SK" w:eastAsia="sk-SK"/>
              </w:rPr>
              <w:t xml:space="preserve">The output determines the educational process, as the results contribute to the improvement of the study program by linking to subjects, e.g. social prevention, social work at school, social work with </w:t>
            </w:r>
            <w:r w:rsidR="00CE1565">
              <w:rPr>
                <w:rFonts w:ascii="Calibri" w:hAnsi="Calibri" w:cs="Calibri" w:hint="default"/>
                <w:sz w:val="16"/>
                <w:szCs w:val="16"/>
                <w:shd w:val="clear" w:color="auto" w:fill="F8F9FA"/>
                <w:lang w:val="sk-SK" w:eastAsia="sk-SK"/>
              </w:rPr>
              <w:t>t</w:t>
            </w:r>
            <w:r w:rsidRPr="007E5D7F">
              <w:rPr>
                <w:rFonts w:ascii="Calibri" w:hAnsi="Calibri" w:cs="Calibri"/>
                <w:sz w:val="16"/>
                <w:szCs w:val="16"/>
                <w:shd w:val="clear" w:color="auto" w:fill="F8F9FA"/>
                <w:lang w:val="sk-SK" w:eastAsia="sk-SK"/>
              </w:rPr>
              <w:t>h</w:t>
            </w:r>
            <w:r w:rsidR="00CE1565">
              <w:rPr>
                <w:rFonts w:ascii="Calibri" w:hAnsi="Calibri" w:cs="Calibri" w:hint="default"/>
                <w:sz w:val="16"/>
                <w:szCs w:val="16"/>
                <w:shd w:val="clear" w:color="auto" w:fill="F8F9FA"/>
                <w:lang w:val="sk-SK" w:eastAsia="sk-SK"/>
              </w:rPr>
              <w:t>e</w:t>
            </w:r>
            <w:r w:rsidRPr="007E5D7F">
              <w:rPr>
                <w:rFonts w:ascii="Calibri" w:hAnsi="Calibri" w:cs="Calibri"/>
                <w:sz w:val="16"/>
                <w:szCs w:val="16"/>
                <w:shd w:val="clear" w:color="auto" w:fill="F8F9FA"/>
                <w:lang w:val="sk-SK" w:eastAsia="sk-SK"/>
              </w:rPr>
              <w:t xml:space="preserve"> dis</w:t>
            </w:r>
            <w:r w:rsidR="00CE1565">
              <w:rPr>
                <w:rFonts w:ascii="Calibri" w:hAnsi="Calibri" w:cs="Calibri" w:hint="default"/>
                <w:sz w:val="16"/>
                <w:szCs w:val="16"/>
                <w:shd w:val="clear" w:color="auto" w:fill="F8F9FA"/>
                <w:lang w:val="sk-SK" w:eastAsia="sk-SK"/>
              </w:rPr>
              <w:t>abled</w:t>
            </w:r>
            <w:r w:rsidRPr="007E5D7F">
              <w:rPr>
                <w:rFonts w:ascii="Calibri" w:hAnsi="Calibri" w:cs="Calibri"/>
                <w:sz w:val="16"/>
                <w:szCs w:val="16"/>
                <w:shd w:val="clear" w:color="auto" w:fill="F8F9FA"/>
                <w:lang w:val="sk-SK" w:eastAsia="sk-SK"/>
              </w:rPr>
              <w:t>, social pathology and other related matters, as it prepares future workers for the performance of a profession in the helping profession, it is intended for the scientific community, the lay and professional community, but also students and employers, for whom it increases awareness of socio-pathological phenomena present in schools, increases awareness and provokes discussions leading to the improvement of the quality of life of pupils and students, supports the development of systemic assistance in the social work and education sectors and prepares those involved to be able to provide assistance in these situations.</w:t>
            </w:r>
          </w:p>
        </w:tc>
        <w:tc>
          <w:tcPr>
            <w:tcW w:w="240" w:type="dxa"/>
            <w:gridSpan w:val="2"/>
            <w:vAlign w:val="center"/>
          </w:tcPr>
          <w:p w14:paraId="055FC9B7" w14:textId="77777777" w:rsidR="00363B4E" w:rsidRDefault="00363B4E" w:rsidP="00363B4E">
            <w:pPr>
              <w:spacing w:after="0" w:line="240" w:lineRule="auto"/>
              <w:rPr>
                <w:rFonts w:ascii="Calibri" w:eastAsia="Times New Roman" w:hAnsi="Calibri" w:cs="Calibri"/>
                <w:sz w:val="16"/>
                <w:szCs w:val="16"/>
                <w:lang w:eastAsia="sk-SK"/>
              </w:rPr>
            </w:pPr>
          </w:p>
        </w:tc>
      </w:tr>
    </w:tbl>
    <w:p w14:paraId="51945839" w14:textId="77777777" w:rsidR="00A775CC" w:rsidRDefault="00A775CC">
      <w:pPr>
        <w:spacing w:line="240" w:lineRule="auto"/>
        <w:rPr>
          <w:rFonts w:ascii="Calibri" w:hAnsi="Calibri" w:cs="Calibri"/>
          <w:sz w:val="16"/>
          <w:szCs w:val="16"/>
        </w:rPr>
      </w:pPr>
    </w:p>
    <w:sectPr w:rsidR="00A775CC">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8F3E3" w14:textId="77777777" w:rsidR="00093CA1" w:rsidRDefault="00093CA1">
      <w:pPr>
        <w:spacing w:line="240" w:lineRule="auto"/>
      </w:pPr>
      <w:r>
        <w:separator/>
      </w:r>
    </w:p>
  </w:endnote>
  <w:endnote w:type="continuationSeparator" w:id="0">
    <w:p w14:paraId="46C13979" w14:textId="77777777" w:rsidR="00093CA1" w:rsidRDefault="00093C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Liberation Serif">
    <w:altName w:val="Malgun Gothic Semilight"/>
    <w:charset w:val="86"/>
    <w:family w:val="auto"/>
    <w:pitch w:val="default"/>
    <w:sig w:usb0="E0000AFF" w:usb1="500078FF" w:usb2="00000021" w:usb3="00000000" w:csb0="600001BF" w:csb1="DFF7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webkit-standard">
    <w:altName w:val="Arial"/>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C2E19" w14:textId="77777777" w:rsidR="00093CA1" w:rsidRDefault="00093CA1">
      <w:pPr>
        <w:spacing w:after="0"/>
      </w:pPr>
      <w:r>
        <w:separator/>
      </w:r>
    </w:p>
  </w:footnote>
  <w:footnote w:type="continuationSeparator" w:id="0">
    <w:p w14:paraId="3CAE79EA" w14:textId="77777777" w:rsidR="00093CA1" w:rsidRDefault="00093CA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07694"/>
    <w:multiLevelType w:val="singleLevel"/>
    <w:tmpl w:val="19207694"/>
    <w:lvl w:ilvl="0">
      <w:start w:val="1"/>
      <w:numFmt w:val="decimal"/>
      <w:lvlText w:val="%1."/>
      <w:lvlJc w:val="left"/>
      <w:pPr>
        <w:tabs>
          <w:tab w:val="left" w:pos="312"/>
        </w:tabs>
      </w:pPr>
    </w:lvl>
  </w:abstractNum>
  <w:abstractNum w:abstractNumId="1" w15:restartNumberingAfterBreak="0">
    <w:nsid w:val="6CDD4099"/>
    <w:multiLevelType w:val="singleLevel"/>
    <w:tmpl w:val="6CDD4099"/>
    <w:lvl w:ilvl="0">
      <w:start w:val="4"/>
      <w:numFmt w:val="decimal"/>
      <w:suff w:val="space"/>
      <w:lvlText w:val="%1."/>
      <w:lvlJc w:val="left"/>
    </w:lvl>
  </w:abstractNum>
  <w:num w:numId="1" w16cid:durableId="1428848014">
    <w:abstractNumId w:val="0"/>
  </w:num>
  <w:num w:numId="2" w16cid:durableId="19696297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21E05"/>
    <w:rsid w:val="00093CA1"/>
    <w:rsid w:val="000A3781"/>
    <w:rsid w:val="00190A9C"/>
    <w:rsid w:val="001A5499"/>
    <w:rsid w:val="001E1054"/>
    <w:rsid w:val="001E6829"/>
    <w:rsid w:val="00211BB7"/>
    <w:rsid w:val="0024622C"/>
    <w:rsid w:val="002623CE"/>
    <w:rsid w:val="002B5728"/>
    <w:rsid w:val="002C470D"/>
    <w:rsid w:val="002D6C3F"/>
    <w:rsid w:val="003309CC"/>
    <w:rsid w:val="0035225B"/>
    <w:rsid w:val="00363B4E"/>
    <w:rsid w:val="00383B6F"/>
    <w:rsid w:val="003A2610"/>
    <w:rsid w:val="004A3619"/>
    <w:rsid w:val="004C0ADE"/>
    <w:rsid w:val="00522FDF"/>
    <w:rsid w:val="0056101B"/>
    <w:rsid w:val="005C516B"/>
    <w:rsid w:val="006359E5"/>
    <w:rsid w:val="006B507B"/>
    <w:rsid w:val="006F620B"/>
    <w:rsid w:val="00723D36"/>
    <w:rsid w:val="0073261A"/>
    <w:rsid w:val="0075519C"/>
    <w:rsid w:val="007A1D48"/>
    <w:rsid w:val="007A3A4B"/>
    <w:rsid w:val="007B092E"/>
    <w:rsid w:val="007E5D7F"/>
    <w:rsid w:val="007F3397"/>
    <w:rsid w:val="008734A2"/>
    <w:rsid w:val="00896FC3"/>
    <w:rsid w:val="008B66A0"/>
    <w:rsid w:val="008C67C6"/>
    <w:rsid w:val="008D3D8B"/>
    <w:rsid w:val="008F2D0B"/>
    <w:rsid w:val="00907231"/>
    <w:rsid w:val="0093339C"/>
    <w:rsid w:val="009A325F"/>
    <w:rsid w:val="00A14BD1"/>
    <w:rsid w:val="00A775CC"/>
    <w:rsid w:val="00A833EE"/>
    <w:rsid w:val="00A859D7"/>
    <w:rsid w:val="00AB5052"/>
    <w:rsid w:val="00B12D40"/>
    <w:rsid w:val="00B4206C"/>
    <w:rsid w:val="00B55C1B"/>
    <w:rsid w:val="00BB6F8B"/>
    <w:rsid w:val="00C07D10"/>
    <w:rsid w:val="00C10FF6"/>
    <w:rsid w:val="00C169F3"/>
    <w:rsid w:val="00C27200"/>
    <w:rsid w:val="00CA2DDA"/>
    <w:rsid w:val="00CA539F"/>
    <w:rsid w:val="00CE1565"/>
    <w:rsid w:val="00DD3597"/>
    <w:rsid w:val="00DD54C9"/>
    <w:rsid w:val="00E20F3A"/>
    <w:rsid w:val="00E90063"/>
    <w:rsid w:val="00EB4CAB"/>
    <w:rsid w:val="00EE282D"/>
    <w:rsid w:val="00FD4777"/>
    <w:rsid w:val="0702364C"/>
    <w:rsid w:val="0BC57201"/>
    <w:rsid w:val="13352FDA"/>
    <w:rsid w:val="13970991"/>
    <w:rsid w:val="16A031D3"/>
    <w:rsid w:val="1BA445C5"/>
    <w:rsid w:val="1D6B1686"/>
    <w:rsid w:val="21CF4AEA"/>
    <w:rsid w:val="243B3E5A"/>
    <w:rsid w:val="27AF1623"/>
    <w:rsid w:val="2CD02BBF"/>
    <w:rsid w:val="4320370D"/>
    <w:rsid w:val="43215D74"/>
    <w:rsid w:val="4C78592F"/>
    <w:rsid w:val="4EA751D9"/>
    <w:rsid w:val="509649A0"/>
    <w:rsid w:val="5E8E3525"/>
    <w:rsid w:val="64814F8E"/>
    <w:rsid w:val="65E541CB"/>
    <w:rsid w:val="693E6CE7"/>
    <w:rsid w:val="74CC6C41"/>
    <w:rsid w:val="7A82782C"/>
    <w:rsid w:val="7D0D4DB6"/>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2D8DA"/>
  <w15:docId w15:val="{3FEF28A9-BF9F-4369-8DA0-18B86CA01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Pr>
      <w:color w:val="0563C1"/>
      <w:u w:val="single"/>
    </w:rPr>
  </w:style>
  <w:style w:type="paragraph" w:styleId="Normlnywebov">
    <w:name w:val="Normal (Web)"/>
    <w:uiPriority w:val="99"/>
    <w:semiHidden/>
    <w:unhideWhenUsed/>
    <w:pPr>
      <w:spacing w:beforeAutospacing="1" w:line="276" w:lineRule="auto"/>
    </w:pPr>
    <w:rPr>
      <w:sz w:val="24"/>
      <w:szCs w:val="24"/>
      <w:lang w:val="en-US" w:eastAsia="zh-CN"/>
    </w:r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Nevyrieenzmienka">
    <w:name w:val="Unresolved Mention"/>
    <w:basedOn w:val="Predvolenpsmoodseku"/>
    <w:uiPriority w:val="99"/>
    <w:semiHidden/>
    <w:unhideWhenUsed/>
    <w:rsid w:val="008F2D0B"/>
    <w:rPr>
      <w:color w:val="605E5C"/>
      <w:shd w:val="clear" w:color="auto" w:fill="E1DFDD"/>
    </w:rPr>
  </w:style>
  <w:style w:type="paragraph" w:customStyle="1" w:styleId="s12">
    <w:name w:val="s12"/>
    <w:basedOn w:val="Normlny"/>
    <w:rsid w:val="007A3A4B"/>
    <w:pPr>
      <w:spacing w:before="100" w:beforeAutospacing="1" w:after="100" w:afterAutospacing="1" w:line="240" w:lineRule="auto"/>
    </w:pPr>
    <w:rPr>
      <w:rFonts w:ascii="Times New Roman" w:eastAsiaTheme="minorEastAsia" w:hAnsi="Times New Roman" w:cs="Times New Roman"/>
      <w:sz w:val="24"/>
      <w:szCs w:val="24"/>
      <w:lang w:eastAsia="sk-SK"/>
    </w:rPr>
  </w:style>
  <w:style w:type="character" w:customStyle="1" w:styleId="s4">
    <w:name w:val="s4"/>
    <w:basedOn w:val="Predvolenpsmoodseku"/>
    <w:rsid w:val="007A3A4B"/>
  </w:style>
  <w:style w:type="character" w:customStyle="1" w:styleId="apple-converted-space">
    <w:name w:val="apple-converted-space"/>
    <w:basedOn w:val="Predvolenpsmoodseku"/>
    <w:rsid w:val="007A3A4B"/>
  </w:style>
  <w:style w:type="character" w:styleId="Zvraznenie">
    <w:name w:val="Emphasis"/>
    <w:basedOn w:val="Predvolenpsmoodseku"/>
    <w:uiPriority w:val="20"/>
    <w:qFormat/>
    <w:rsid w:val="00FD477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581256">
      <w:bodyDiv w:val="1"/>
      <w:marLeft w:val="0"/>
      <w:marRight w:val="0"/>
      <w:marTop w:val="0"/>
      <w:marBottom w:val="0"/>
      <w:divBdr>
        <w:top w:val="none" w:sz="0" w:space="0" w:color="auto"/>
        <w:left w:val="none" w:sz="0" w:space="0" w:color="auto"/>
        <w:bottom w:val="none" w:sz="0" w:space="0" w:color="auto"/>
        <w:right w:val="none" w:sz="0" w:space="0" w:color="auto"/>
      </w:divBdr>
    </w:div>
    <w:div w:id="309140430">
      <w:bodyDiv w:val="1"/>
      <w:marLeft w:val="0"/>
      <w:marRight w:val="0"/>
      <w:marTop w:val="0"/>
      <w:marBottom w:val="0"/>
      <w:divBdr>
        <w:top w:val="none" w:sz="0" w:space="0" w:color="auto"/>
        <w:left w:val="none" w:sz="0" w:space="0" w:color="auto"/>
        <w:bottom w:val="none" w:sz="0" w:space="0" w:color="auto"/>
        <w:right w:val="none" w:sz="0" w:space="0" w:color="auto"/>
      </w:divBdr>
    </w:div>
    <w:div w:id="969895588">
      <w:bodyDiv w:val="1"/>
      <w:marLeft w:val="0"/>
      <w:marRight w:val="0"/>
      <w:marTop w:val="0"/>
      <w:marBottom w:val="0"/>
      <w:divBdr>
        <w:top w:val="none" w:sz="0" w:space="0" w:color="auto"/>
        <w:left w:val="none" w:sz="0" w:space="0" w:color="auto"/>
        <w:bottom w:val="none" w:sz="0" w:space="0" w:color="auto"/>
        <w:right w:val="none" w:sz="0" w:space="0" w:color="auto"/>
      </w:divBdr>
      <w:divsChild>
        <w:div w:id="1922055409">
          <w:marLeft w:val="0"/>
          <w:marRight w:val="0"/>
          <w:marTop w:val="0"/>
          <w:marBottom w:val="0"/>
          <w:divBdr>
            <w:top w:val="none" w:sz="0" w:space="0" w:color="auto"/>
            <w:left w:val="none" w:sz="0" w:space="0" w:color="auto"/>
            <w:bottom w:val="none" w:sz="0" w:space="0" w:color="auto"/>
            <w:right w:val="none" w:sz="0" w:space="0" w:color="auto"/>
          </w:divBdr>
        </w:div>
      </w:divsChild>
    </w:div>
    <w:div w:id="1076509835">
      <w:bodyDiv w:val="1"/>
      <w:marLeft w:val="0"/>
      <w:marRight w:val="0"/>
      <w:marTop w:val="0"/>
      <w:marBottom w:val="0"/>
      <w:divBdr>
        <w:top w:val="none" w:sz="0" w:space="0" w:color="auto"/>
        <w:left w:val="none" w:sz="0" w:space="0" w:color="auto"/>
        <w:bottom w:val="none" w:sz="0" w:space="0" w:color="auto"/>
        <w:right w:val="none" w:sz="0" w:space="0" w:color="auto"/>
      </w:divBdr>
      <w:divsChild>
        <w:div w:id="96924004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 TargetMode="External"/><Relationship Id="rId18" Type="http://schemas.openxmlformats.org/officeDocument/2006/relationships/hyperlink" Target="https://app.crepc.sk/?fn=detailBiblioForm&amp;sid=BB038EDA88C29BAE77992DEC77"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Pages>
  <Words>1849</Words>
  <Characters>10542</Characters>
  <Application>Microsoft Office Word</Application>
  <DocSecurity>0</DocSecurity>
  <Lines>87</Lines>
  <Paragraphs>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Peter Kottlik</cp:lastModifiedBy>
  <cp:revision>49</cp:revision>
  <dcterms:created xsi:type="dcterms:W3CDTF">2024-02-08T20:19:00Z</dcterms:created>
  <dcterms:modified xsi:type="dcterms:W3CDTF">2024-02-09T12:47:00Z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D34E0F11EFA54C1AB76E634F2FFA0271</vt:lpwstr>
  </property>
</Properties>
</file>